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32" w:type="dxa"/>
        <w:tblBorders>
          <w:bottom w:val="double" w:sz="18" w:space="0" w:color="auto"/>
        </w:tblBorders>
        <w:tblLayout w:type="fixed"/>
        <w:tblLook w:val="00A0"/>
      </w:tblPr>
      <w:tblGrid>
        <w:gridCol w:w="4678"/>
        <w:gridCol w:w="1559"/>
        <w:gridCol w:w="4395"/>
      </w:tblGrid>
      <w:tr w:rsidR="00BA6F4E" w:rsidRPr="000A4B04" w:rsidTr="00832861">
        <w:trPr>
          <w:trHeight w:val="1418"/>
        </w:trPr>
        <w:tc>
          <w:tcPr>
            <w:tcW w:w="4678" w:type="dxa"/>
            <w:tcBorders>
              <w:bottom w:val="double" w:sz="18" w:space="0" w:color="auto"/>
            </w:tcBorders>
          </w:tcPr>
          <w:p w:rsidR="00BA6F4E" w:rsidRPr="00401F62" w:rsidRDefault="00BA6F4E" w:rsidP="00832861">
            <w:pPr>
              <w:ind w:right="-213"/>
              <w:jc w:val="center"/>
              <w:rPr>
                <w:rFonts w:ascii="a_Timer(15%) Bashkir" w:hAnsi="a_Timer(15%) Bashkir" w:cs="Arial"/>
                <w:b/>
                <w:bCs/>
                <w:spacing w:val="36"/>
                <w:sz w:val="20"/>
                <w:lang w:val="ba-RU"/>
              </w:rPr>
            </w:pPr>
            <w:r w:rsidRPr="00401F62">
              <w:rPr>
                <w:rFonts w:ascii="a_Timer(15%) Bashkir" w:hAnsi="a_Timer(15%) Bashkir" w:cs="Cambria"/>
                <w:b/>
                <w:bCs/>
                <w:spacing w:val="36"/>
                <w:sz w:val="20"/>
                <w:szCs w:val="22"/>
                <w:lang w:val="ba-RU"/>
              </w:rPr>
              <w:t>БАШҠОРТОСТАН</w:t>
            </w:r>
            <w:r w:rsidRPr="00401F62">
              <w:rPr>
                <w:rFonts w:ascii="a_Timer(15%) Bashkir" w:hAnsi="a_Timer(15%) Bashkir" w:cs="Arial"/>
                <w:b/>
                <w:bCs/>
                <w:spacing w:val="36"/>
                <w:sz w:val="20"/>
                <w:szCs w:val="22"/>
              </w:rPr>
              <w:t xml:space="preserve"> </w:t>
            </w:r>
            <w:r w:rsidRPr="00401F62">
              <w:rPr>
                <w:rFonts w:ascii="a_Timer(15%) Bashkir" w:hAnsi="a_Timer(15%) Bashkir" w:cs="Cambria"/>
                <w:b/>
                <w:bCs/>
                <w:spacing w:val="36"/>
                <w:sz w:val="20"/>
                <w:szCs w:val="22"/>
                <w:lang w:val="ba-RU"/>
              </w:rPr>
              <w:t>РЕСПУБЛИКАҺЫ</w:t>
            </w:r>
          </w:p>
          <w:p w:rsidR="00BA6F4E" w:rsidRPr="00401F62" w:rsidRDefault="00BA6F4E" w:rsidP="00832861">
            <w:pPr>
              <w:jc w:val="center"/>
              <w:rPr>
                <w:rFonts w:ascii="a_Timer(15%) Bashkir" w:hAnsi="a_Timer(15%) Bashkir" w:cs="Arial"/>
                <w:b/>
                <w:bCs/>
                <w:spacing w:val="40"/>
                <w:sz w:val="20"/>
                <w:lang w:val="ba-RU"/>
              </w:rPr>
            </w:pPr>
            <w:r w:rsidRPr="00401F62">
              <w:rPr>
                <w:rFonts w:ascii="a_Timer(15%) Bashkir" w:hAnsi="a_Timer(15%) Bashkir" w:cs="Cambria"/>
                <w:b/>
                <w:bCs/>
                <w:spacing w:val="40"/>
                <w:sz w:val="20"/>
                <w:szCs w:val="22"/>
                <w:lang w:val="ba-RU"/>
              </w:rPr>
              <w:t>ӘЛШӘЙ</w:t>
            </w:r>
            <w:r w:rsidRPr="00401F62">
              <w:rPr>
                <w:rFonts w:ascii="a_Timer(15%) Bashkir" w:hAnsi="a_Timer(15%) Bashkir" w:cs="Arial"/>
                <w:b/>
                <w:bCs/>
                <w:spacing w:val="40"/>
                <w:sz w:val="20"/>
                <w:szCs w:val="22"/>
                <w:lang w:val="ba-RU"/>
              </w:rPr>
              <w:t xml:space="preserve"> </w:t>
            </w:r>
            <w:r w:rsidRPr="00401F62">
              <w:rPr>
                <w:rFonts w:ascii="a_Timer(15%) Bashkir" w:hAnsi="a_Timer(15%) Bashkir" w:cs="Cambria"/>
                <w:b/>
                <w:bCs/>
                <w:spacing w:val="40"/>
                <w:sz w:val="20"/>
                <w:szCs w:val="22"/>
                <w:lang w:val="ba-RU"/>
              </w:rPr>
              <w:t>РАЙОНЫ</w:t>
            </w:r>
          </w:p>
          <w:p w:rsidR="00BA6F4E" w:rsidRPr="00401F62" w:rsidRDefault="00BA6F4E" w:rsidP="00832861">
            <w:pPr>
              <w:jc w:val="center"/>
              <w:rPr>
                <w:rFonts w:ascii="a_Timer(15%) Bashkir" w:hAnsi="a_Timer(15%) Bashkir" w:cs="Arial"/>
                <w:b/>
                <w:bCs/>
                <w:spacing w:val="40"/>
                <w:sz w:val="20"/>
                <w:lang w:val="ba-RU"/>
              </w:rPr>
            </w:pPr>
            <w:r w:rsidRPr="00401F62">
              <w:rPr>
                <w:rFonts w:ascii="a_Timer(15%) Bashkir" w:hAnsi="a_Timer(15%) Bashkir" w:cs="Cambria"/>
                <w:b/>
                <w:bCs/>
                <w:spacing w:val="40"/>
                <w:sz w:val="20"/>
                <w:szCs w:val="22"/>
                <w:lang w:val="ba-RU"/>
              </w:rPr>
              <w:t>МУНИЦИПАЛЬ</w:t>
            </w:r>
            <w:r w:rsidRPr="00401F62">
              <w:rPr>
                <w:rFonts w:ascii="a_Timer(15%) Bashkir" w:hAnsi="a_Timer(15%) Bashkir" w:cs="Arial"/>
                <w:b/>
                <w:bCs/>
                <w:spacing w:val="40"/>
                <w:sz w:val="20"/>
                <w:szCs w:val="22"/>
                <w:lang w:val="ba-RU"/>
              </w:rPr>
              <w:t xml:space="preserve"> </w:t>
            </w:r>
            <w:r w:rsidRPr="00401F62">
              <w:rPr>
                <w:rFonts w:ascii="a_Timer(15%) Bashkir" w:hAnsi="a_Timer(15%) Bashkir" w:cs="Cambria"/>
                <w:b/>
                <w:bCs/>
                <w:spacing w:val="40"/>
                <w:sz w:val="20"/>
                <w:szCs w:val="22"/>
                <w:lang w:val="ba-RU"/>
              </w:rPr>
              <w:t>РАЙОНЫНЫҢ</w:t>
            </w:r>
          </w:p>
          <w:p w:rsidR="00BA6F4E" w:rsidRPr="00401F62" w:rsidRDefault="00BA6F4E" w:rsidP="00832861">
            <w:pPr>
              <w:jc w:val="center"/>
              <w:rPr>
                <w:rFonts w:ascii="a_Timer(15%) Bashkir" w:hAnsi="a_Timer(15%) Bashkir" w:cs="Arial"/>
                <w:b/>
                <w:bCs/>
                <w:spacing w:val="40"/>
                <w:sz w:val="20"/>
                <w:lang w:val="ba-RU"/>
              </w:rPr>
            </w:pPr>
            <w:r w:rsidRPr="00401F62">
              <w:rPr>
                <w:rFonts w:ascii="a_Timer(15%) Bashkir" w:hAnsi="a_Timer(15%) Bashkir" w:cs="Cambria"/>
                <w:b/>
                <w:bCs/>
                <w:spacing w:val="40"/>
                <w:sz w:val="20"/>
                <w:szCs w:val="22"/>
                <w:lang w:val="ba-RU"/>
              </w:rPr>
              <w:t>ВОЗДВИЖЕНКА</w:t>
            </w:r>
            <w:r w:rsidRPr="00401F62">
              <w:rPr>
                <w:rFonts w:ascii="a_Timer(15%) Bashkir" w:hAnsi="a_Timer(15%) Bashkir" w:cs="Arial"/>
                <w:b/>
                <w:bCs/>
                <w:spacing w:val="40"/>
                <w:sz w:val="20"/>
                <w:szCs w:val="22"/>
                <w:lang w:val="ba-RU"/>
              </w:rPr>
              <w:t xml:space="preserve"> </w:t>
            </w:r>
            <w:r w:rsidRPr="00401F62">
              <w:rPr>
                <w:rFonts w:ascii="a_Timer(15%) Bashkir" w:hAnsi="a_Timer(15%) Bashkir" w:cs="Cambria"/>
                <w:b/>
                <w:bCs/>
                <w:spacing w:val="40"/>
                <w:sz w:val="20"/>
                <w:szCs w:val="22"/>
                <w:lang w:val="ba-RU"/>
              </w:rPr>
              <w:t>АУЫЛ</w:t>
            </w:r>
            <w:r w:rsidRPr="00401F62">
              <w:rPr>
                <w:rFonts w:ascii="a_Timer(15%) Bashkir" w:hAnsi="a_Timer(15%) Bashkir" w:cs="Arial"/>
                <w:b/>
                <w:bCs/>
                <w:spacing w:val="40"/>
                <w:sz w:val="20"/>
                <w:szCs w:val="22"/>
                <w:lang w:val="ba-RU"/>
              </w:rPr>
              <w:t xml:space="preserve"> </w:t>
            </w:r>
            <w:r w:rsidRPr="00401F62">
              <w:rPr>
                <w:rFonts w:ascii="a_Timer(15%) Bashkir" w:hAnsi="a_Timer(15%) Bashkir" w:cs="Cambria"/>
                <w:b/>
                <w:bCs/>
                <w:spacing w:val="40"/>
                <w:sz w:val="20"/>
                <w:szCs w:val="22"/>
                <w:lang w:val="ba-RU"/>
              </w:rPr>
              <w:t>СОВЕТЫ</w:t>
            </w:r>
          </w:p>
          <w:p w:rsidR="00BA6F4E" w:rsidRDefault="00BA6F4E" w:rsidP="00832861">
            <w:pPr>
              <w:pStyle w:val="a9"/>
              <w:jc w:val="center"/>
              <w:rPr>
                <w:rFonts w:ascii="a_Timer(15%) Bashkir" w:hAnsi="a_Timer(15%) Bashkir" w:cs="Cambria"/>
                <w:b/>
                <w:bCs/>
                <w:spacing w:val="40"/>
                <w:sz w:val="20"/>
                <w:szCs w:val="22"/>
              </w:rPr>
            </w:pPr>
            <w:r w:rsidRPr="00401F62">
              <w:rPr>
                <w:rFonts w:ascii="a_Timer(15%) Bashkir" w:hAnsi="a_Timer(15%) Bashkir" w:cs="Cambria"/>
                <w:b/>
                <w:bCs/>
                <w:spacing w:val="40"/>
                <w:sz w:val="20"/>
                <w:szCs w:val="22"/>
                <w:lang w:val="ba-RU"/>
              </w:rPr>
              <w:t>АУЫЛ</w:t>
            </w:r>
            <w:r w:rsidRPr="00401F62">
              <w:rPr>
                <w:rFonts w:ascii="a_Timer(15%) Bashkir" w:hAnsi="a_Timer(15%) Bashkir" w:cs="Arial"/>
                <w:b/>
                <w:bCs/>
                <w:spacing w:val="40"/>
                <w:sz w:val="20"/>
                <w:szCs w:val="22"/>
                <w:lang w:val="ba-RU"/>
              </w:rPr>
              <w:t xml:space="preserve"> </w:t>
            </w:r>
            <w:r w:rsidRPr="00401F62">
              <w:rPr>
                <w:rFonts w:ascii="a_Timer(15%) Bashkir" w:hAnsi="a_Timer(15%) Bashkir" w:cs="Cambria"/>
                <w:b/>
                <w:bCs/>
                <w:spacing w:val="40"/>
                <w:sz w:val="20"/>
                <w:szCs w:val="22"/>
                <w:lang w:val="ba-RU"/>
              </w:rPr>
              <w:t>БИЛӘМӘҺЕ</w:t>
            </w:r>
            <w:r w:rsidRPr="00401F62">
              <w:rPr>
                <w:rFonts w:ascii="a_Timer(15%) Bashkir" w:hAnsi="a_Timer(15%) Bashkir" w:cs="Arial"/>
                <w:b/>
                <w:bCs/>
                <w:spacing w:val="40"/>
                <w:sz w:val="20"/>
                <w:szCs w:val="22"/>
                <w:lang w:val="ba-RU"/>
              </w:rPr>
              <w:t xml:space="preserve"> </w:t>
            </w:r>
            <w:r w:rsidRPr="00401F62">
              <w:rPr>
                <w:rFonts w:ascii="a_Timer(15%) Bashkir" w:hAnsi="a_Timer(15%) Bashkir" w:cs="Cambria"/>
                <w:b/>
                <w:bCs/>
                <w:spacing w:val="40"/>
                <w:sz w:val="20"/>
                <w:szCs w:val="22"/>
                <w:lang w:val="ba-RU"/>
              </w:rPr>
              <w:t>СОВЕТЫ</w:t>
            </w:r>
          </w:p>
          <w:p w:rsidR="00BA6F4E" w:rsidRDefault="00BA6F4E" w:rsidP="00832861">
            <w:pPr>
              <w:pStyle w:val="a9"/>
              <w:jc w:val="center"/>
              <w:rPr>
                <w:rStyle w:val="af"/>
                <w:rFonts w:ascii="a_Timer(15%) Bashkir" w:hAnsi="a_Timer(15%) Bashkir"/>
                <w:b w:val="0"/>
                <w:bCs w:val="0"/>
                <w:sz w:val="16"/>
                <w:szCs w:val="16"/>
              </w:rPr>
            </w:pPr>
            <w:r w:rsidRPr="00282D98">
              <w:rPr>
                <w:rStyle w:val="af"/>
                <w:rFonts w:ascii="a_Timer(15%) Bashkir" w:hAnsi="a_Timer(15%) Bashkir"/>
                <w:b w:val="0"/>
                <w:bCs w:val="0"/>
                <w:sz w:val="16"/>
                <w:szCs w:val="16"/>
              </w:rPr>
              <w:t xml:space="preserve">       </w:t>
            </w:r>
          </w:p>
          <w:p w:rsidR="00BA6F4E" w:rsidRPr="00282D98" w:rsidRDefault="00BA6F4E" w:rsidP="00832861">
            <w:pPr>
              <w:pStyle w:val="a9"/>
              <w:jc w:val="center"/>
              <w:rPr>
                <w:rStyle w:val="af"/>
                <w:rFonts w:ascii="a_Timer(15%) Bashkir" w:hAnsi="a_Timer(15%) Bashkir"/>
                <w:b w:val="0"/>
                <w:bCs w:val="0"/>
                <w:sz w:val="16"/>
                <w:szCs w:val="16"/>
              </w:rPr>
            </w:pPr>
            <w:r w:rsidRPr="00282D98">
              <w:rPr>
                <w:rStyle w:val="af"/>
                <w:rFonts w:ascii="a_Timer(15%) Bashkir" w:hAnsi="a_Timer(15%) Bashkir"/>
                <w:b w:val="0"/>
                <w:bCs w:val="0"/>
                <w:sz w:val="16"/>
                <w:szCs w:val="16"/>
              </w:rPr>
              <w:t xml:space="preserve"> (БАШҠОРТОСТАН  РЕСПУБЛИКАҺ</w:t>
            </w:r>
            <w:proofErr w:type="gramStart"/>
            <w:r w:rsidRPr="00282D98">
              <w:rPr>
                <w:rStyle w:val="af"/>
                <w:rFonts w:ascii="a_Timer(15%) Bashkir" w:hAnsi="a_Timer(15%) Bashkir"/>
                <w:b w:val="0"/>
                <w:bCs w:val="0"/>
                <w:sz w:val="16"/>
                <w:szCs w:val="16"/>
              </w:rPr>
              <w:t>Ы</w:t>
            </w:r>
            <w:proofErr w:type="gramEnd"/>
            <w:r w:rsidRPr="00282D98">
              <w:rPr>
                <w:rStyle w:val="af"/>
                <w:rFonts w:ascii="a_Timer(15%) Bashkir" w:hAnsi="a_Timer(15%) Bashkir"/>
                <w:b w:val="0"/>
                <w:bCs w:val="0"/>
                <w:sz w:val="16"/>
                <w:szCs w:val="16"/>
              </w:rPr>
              <w:t xml:space="preserve">  ӘЛШӘЙ  РАЙОНЫ  ВОЗДВИЖЕНКА  АУЫЛ  СОВЕТЫ)</w:t>
            </w:r>
          </w:p>
          <w:p w:rsidR="00BA6F4E" w:rsidRPr="00AA5FFF" w:rsidRDefault="00BA6F4E" w:rsidP="00832861">
            <w:pPr>
              <w:pStyle w:val="a9"/>
              <w:jc w:val="center"/>
              <w:rPr>
                <w:rFonts w:ascii="a_Timer(15%) Bashkir" w:hAnsi="a_Timer(15%) Bashkir" w:cs="Arial"/>
                <w:b/>
                <w:bCs/>
                <w:sz w:val="20"/>
                <w:szCs w:val="22"/>
              </w:rPr>
            </w:pPr>
          </w:p>
          <w:p w:rsidR="00BA6F4E" w:rsidRPr="00401F62" w:rsidRDefault="00BA6F4E" w:rsidP="00832861">
            <w:pPr>
              <w:pStyle w:val="a9"/>
              <w:jc w:val="center"/>
              <w:rPr>
                <w:rFonts w:ascii="Baskerville Old Face" w:hAnsi="Baskerville Old Face"/>
                <w:b/>
                <w:bCs/>
                <w:sz w:val="22"/>
                <w:szCs w:val="4"/>
              </w:rPr>
            </w:pPr>
          </w:p>
        </w:tc>
        <w:tc>
          <w:tcPr>
            <w:tcW w:w="1559" w:type="dxa"/>
            <w:tcBorders>
              <w:bottom w:val="double" w:sz="18" w:space="0" w:color="auto"/>
            </w:tcBorders>
          </w:tcPr>
          <w:p w:rsidR="00BA6F4E" w:rsidRPr="00401F62" w:rsidRDefault="000E7165" w:rsidP="00832861">
            <w:pPr>
              <w:pStyle w:val="a3"/>
              <w:jc w:val="center"/>
              <w:rPr>
                <w:rFonts w:ascii="Baskerville Old Face" w:hAnsi="Baskerville Old Face"/>
                <w:b/>
                <w:bCs/>
              </w:rPr>
            </w:pPr>
            <w:r w:rsidRPr="000E7165">
              <w:rPr>
                <w:rFonts w:ascii="Baskerville Old Face" w:hAnsi="Baskerville Old Face"/>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style="width:57.75pt;height:66pt;visibility:visible">
                  <v:imagedata r:id="rId7" o:title=""/>
                </v:shape>
              </w:pict>
            </w:r>
          </w:p>
          <w:p w:rsidR="00BA6F4E" w:rsidRPr="00401F62" w:rsidRDefault="00BA6F4E" w:rsidP="00832861">
            <w:pPr>
              <w:rPr>
                <w:rFonts w:ascii="a_Timer(15%) Bashkir" w:hAnsi="a_Timer(15%) Bashkir"/>
                <w:b/>
                <w:bCs/>
                <w:sz w:val="18"/>
              </w:rPr>
            </w:pPr>
          </w:p>
        </w:tc>
        <w:tc>
          <w:tcPr>
            <w:tcW w:w="4395" w:type="dxa"/>
            <w:tcBorders>
              <w:bottom w:val="double" w:sz="18" w:space="0" w:color="auto"/>
            </w:tcBorders>
          </w:tcPr>
          <w:p w:rsidR="00BA6F4E" w:rsidRPr="00401F62" w:rsidRDefault="00BA6F4E" w:rsidP="00832861">
            <w:pPr>
              <w:ind w:left="-47" w:right="-133"/>
              <w:jc w:val="center"/>
              <w:rPr>
                <w:rFonts w:ascii="a_Timer(15%) Bashkir" w:hAnsi="a_Timer(15%) Bashkir" w:cs="Arial"/>
                <w:b/>
                <w:bCs/>
                <w:spacing w:val="36"/>
                <w:sz w:val="20"/>
                <w:szCs w:val="20"/>
              </w:rPr>
            </w:pPr>
            <w:r w:rsidRPr="00401F62">
              <w:rPr>
                <w:rFonts w:ascii="a_Timer(15%) Bashkir" w:hAnsi="a_Timer(15%) Bashkir" w:cs="Cambria"/>
                <w:b/>
                <w:bCs/>
                <w:spacing w:val="40"/>
                <w:sz w:val="20"/>
                <w:szCs w:val="22"/>
                <w:lang w:val="ba-RU"/>
              </w:rPr>
              <w:t>СОВЕТ</w:t>
            </w:r>
            <w:r w:rsidRPr="00401F62">
              <w:rPr>
                <w:rFonts w:ascii="a_Timer(15%) Bashkir" w:hAnsi="a_Timer(15%) Bashkir" w:cs="Arial"/>
                <w:b/>
                <w:bCs/>
                <w:spacing w:val="36"/>
                <w:sz w:val="20"/>
                <w:szCs w:val="20"/>
              </w:rPr>
              <w:t xml:space="preserve"> </w:t>
            </w:r>
            <w:r w:rsidRPr="00401F62">
              <w:rPr>
                <w:rFonts w:ascii="a_Timer(15%) Bashkir" w:hAnsi="a_Timer(15%) Bashkir" w:cs="Cambria"/>
                <w:b/>
                <w:bCs/>
                <w:spacing w:val="36"/>
                <w:sz w:val="20"/>
                <w:szCs w:val="20"/>
                <w:lang w:val="ba-RU"/>
              </w:rPr>
              <w:t>СЕЛЬСКОГО</w:t>
            </w:r>
            <w:r w:rsidRPr="00401F62">
              <w:rPr>
                <w:rFonts w:ascii="a_Timer(15%) Bashkir" w:hAnsi="a_Timer(15%) Bashkir" w:cs="Arial"/>
                <w:b/>
                <w:bCs/>
                <w:spacing w:val="36"/>
                <w:sz w:val="20"/>
                <w:szCs w:val="20"/>
                <w:lang w:val="ba-RU"/>
              </w:rPr>
              <w:t xml:space="preserve"> </w:t>
            </w:r>
            <w:r w:rsidRPr="00401F62">
              <w:rPr>
                <w:rFonts w:ascii="a_Timer(15%) Bashkir" w:hAnsi="a_Timer(15%) Bashkir" w:cs="Cambria"/>
                <w:b/>
                <w:bCs/>
                <w:spacing w:val="36"/>
                <w:sz w:val="20"/>
                <w:szCs w:val="20"/>
                <w:lang w:val="ba-RU"/>
              </w:rPr>
              <w:t>ПОСЕЛЕНИЯ</w:t>
            </w:r>
          </w:p>
          <w:p w:rsidR="00BA6F4E" w:rsidRPr="00401F62" w:rsidRDefault="00BA6F4E" w:rsidP="00832861">
            <w:pPr>
              <w:jc w:val="center"/>
              <w:rPr>
                <w:rFonts w:ascii="a_Timer(15%) Bashkir" w:hAnsi="a_Timer(15%) Bashkir" w:cs="Arial"/>
                <w:b/>
                <w:bCs/>
                <w:spacing w:val="36"/>
                <w:sz w:val="20"/>
                <w:szCs w:val="20"/>
                <w:lang w:val="ba-RU"/>
              </w:rPr>
            </w:pPr>
            <w:r w:rsidRPr="00401F62">
              <w:rPr>
                <w:rFonts w:ascii="a_Timer(15%) Bashkir" w:hAnsi="a_Timer(15%) Bashkir" w:cs="Cambria"/>
                <w:b/>
                <w:bCs/>
                <w:spacing w:val="36"/>
                <w:sz w:val="20"/>
                <w:szCs w:val="20"/>
                <w:lang w:val="ba-RU"/>
              </w:rPr>
              <w:t>ВОЗДВИЖЕНСКИЙ</w:t>
            </w:r>
            <w:r w:rsidRPr="00401F62">
              <w:rPr>
                <w:rFonts w:ascii="a_Timer(15%) Bashkir" w:hAnsi="a_Timer(15%) Bashkir" w:cs="Arial"/>
                <w:b/>
                <w:bCs/>
                <w:spacing w:val="36"/>
                <w:sz w:val="20"/>
                <w:szCs w:val="20"/>
                <w:lang w:val="ba-RU"/>
              </w:rPr>
              <w:t xml:space="preserve"> </w:t>
            </w:r>
            <w:r w:rsidRPr="00401F62">
              <w:rPr>
                <w:rFonts w:ascii="a_Timer(15%) Bashkir" w:hAnsi="a_Timer(15%) Bashkir" w:cs="Cambria"/>
                <w:b/>
                <w:bCs/>
                <w:spacing w:val="36"/>
                <w:sz w:val="20"/>
                <w:szCs w:val="20"/>
                <w:lang w:val="ba-RU"/>
              </w:rPr>
              <w:t>СЕЛЬСОВЕТ</w:t>
            </w:r>
          </w:p>
          <w:p w:rsidR="00BA6F4E" w:rsidRPr="00401F62" w:rsidRDefault="00BA6F4E" w:rsidP="00832861">
            <w:pPr>
              <w:jc w:val="center"/>
              <w:rPr>
                <w:rFonts w:ascii="a_Timer(15%) Bashkir" w:hAnsi="a_Timer(15%) Bashkir" w:cs="Arial"/>
                <w:b/>
                <w:bCs/>
                <w:spacing w:val="40"/>
                <w:sz w:val="20"/>
                <w:szCs w:val="20"/>
                <w:lang w:val="ba-RU"/>
              </w:rPr>
            </w:pPr>
            <w:r w:rsidRPr="00401F62">
              <w:rPr>
                <w:rFonts w:ascii="a_Timer(15%) Bashkir" w:hAnsi="a_Timer(15%) Bashkir" w:cs="Cambria"/>
                <w:b/>
                <w:bCs/>
                <w:spacing w:val="40"/>
                <w:sz w:val="20"/>
                <w:szCs w:val="20"/>
                <w:lang w:val="ba-RU"/>
              </w:rPr>
              <w:t>МУНИЦИПАЛЬНОГО</w:t>
            </w:r>
            <w:r w:rsidRPr="00401F62">
              <w:rPr>
                <w:rFonts w:ascii="a_Timer(15%) Bashkir" w:hAnsi="a_Timer(15%) Bashkir" w:cs="Arial"/>
                <w:b/>
                <w:bCs/>
                <w:spacing w:val="40"/>
                <w:sz w:val="20"/>
                <w:szCs w:val="20"/>
                <w:lang w:val="ba-RU"/>
              </w:rPr>
              <w:t xml:space="preserve"> </w:t>
            </w:r>
            <w:r w:rsidRPr="00401F62">
              <w:rPr>
                <w:rFonts w:ascii="a_Timer(15%) Bashkir" w:hAnsi="a_Timer(15%) Bashkir" w:cs="Cambria"/>
                <w:b/>
                <w:bCs/>
                <w:spacing w:val="40"/>
                <w:sz w:val="20"/>
                <w:szCs w:val="20"/>
                <w:lang w:val="ba-RU"/>
              </w:rPr>
              <w:t>РАЙОНА</w:t>
            </w:r>
          </w:p>
          <w:p w:rsidR="00BA6F4E" w:rsidRPr="00401F62" w:rsidRDefault="00BA6F4E" w:rsidP="00832861">
            <w:pPr>
              <w:jc w:val="center"/>
              <w:rPr>
                <w:rFonts w:ascii="a_Timer(15%) Bashkir" w:hAnsi="a_Timer(15%) Bashkir" w:cs="Arial"/>
                <w:b/>
                <w:bCs/>
                <w:spacing w:val="40"/>
                <w:sz w:val="20"/>
                <w:szCs w:val="20"/>
                <w:lang w:val="ba-RU"/>
              </w:rPr>
            </w:pPr>
            <w:r w:rsidRPr="00401F62">
              <w:rPr>
                <w:rFonts w:ascii="a_Timer(15%) Bashkir" w:hAnsi="a_Timer(15%) Bashkir" w:cs="Cambria"/>
                <w:b/>
                <w:bCs/>
                <w:spacing w:val="40"/>
                <w:sz w:val="20"/>
                <w:szCs w:val="20"/>
                <w:lang w:val="ba-RU"/>
              </w:rPr>
              <w:t>АЛЬШЕЕВСКИЙ</w:t>
            </w:r>
            <w:r w:rsidRPr="00401F62">
              <w:rPr>
                <w:rFonts w:ascii="a_Timer(15%) Bashkir" w:hAnsi="a_Timer(15%) Bashkir" w:cs="Arial"/>
                <w:b/>
                <w:bCs/>
                <w:spacing w:val="40"/>
                <w:sz w:val="20"/>
                <w:szCs w:val="20"/>
                <w:lang w:val="ba-RU"/>
              </w:rPr>
              <w:t xml:space="preserve"> </w:t>
            </w:r>
            <w:r w:rsidRPr="00401F62">
              <w:rPr>
                <w:rFonts w:ascii="a_Timer(15%) Bashkir" w:hAnsi="a_Timer(15%) Bashkir" w:cs="Cambria"/>
                <w:b/>
                <w:bCs/>
                <w:spacing w:val="40"/>
                <w:sz w:val="20"/>
                <w:szCs w:val="20"/>
                <w:lang w:val="ba-RU"/>
              </w:rPr>
              <w:t>РАЙОН</w:t>
            </w:r>
          </w:p>
          <w:p w:rsidR="00BA6F4E" w:rsidRPr="00401F62" w:rsidRDefault="00BA6F4E" w:rsidP="00832861">
            <w:pPr>
              <w:jc w:val="center"/>
              <w:rPr>
                <w:rFonts w:ascii="a_Timer(15%) Bashkir" w:hAnsi="a_Timer(15%) Bashkir" w:cs="Arial"/>
                <w:b/>
                <w:bCs/>
                <w:spacing w:val="20"/>
                <w:sz w:val="20"/>
                <w:szCs w:val="20"/>
                <w:lang w:val="ba-RU"/>
              </w:rPr>
            </w:pPr>
            <w:r w:rsidRPr="00401F62">
              <w:rPr>
                <w:rFonts w:ascii="a_Timer(15%) Bashkir" w:hAnsi="a_Timer(15%) Bashkir" w:cs="Cambria"/>
                <w:b/>
                <w:bCs/>
                <w:spacing w:val="40"/>
                <w:sz w:val="20"/>
                <w:szCs w:val="20"/>
              </w:rPr>
              <w:t>РЕСПУБЛИКИБАШКОРТОСТАН</w:t>
            </w:r>
          </w:p>
          <w:p w:rsidR="00BA6F4E" w:rsidRDefault="00BA6F4E" w:rsidP="00832861">
            <w:pPr>
              <w:pStyle w:val="a9"/>
              <w:jc w:val="center"/>
              <w:rPr>
                <w:rStyle w:val="af"/>
                <w:rFonts w:ascii="a_Timer(15%) Bashkir" w:hAnsi="a_Timer(15%) Bashkir"/>
                <w:b w:val="0"/>
                <w:bCs w:val="0"/>
                <w:sz w:val="16"/>
                <w:szCs w:val="16"/>
              </w:rPr>
            </w:pPr>
          </w:p>
          <w:p w:rsidR="00BA6F4E" w:rsidRPr="00282D98" w:rsidRDefault="00BA6F4E" w:rsidP="00832861">
            <w:pPr>
              <w:pStyle w:val="a9"/>
              <w:jc w:val="center"/>
              <w:rPr>
                <w:rStyle w:val="af"/>
                <w:rFonts w:ascii="a_Timer(15%) Bashkir" w:hAnsi="a_Timer(15%) Bashkir"/>
                <w:b w:val="0"/>
                <w:bCs w:val="0"/>
                <w:sz w:val="16"/>
                <w:szCs w:val="16"/>
              </w:rPr>
            </w:pPr>
            <w:r w:rsidRPr="00282D98">
              <w:rPr>
                <w:rStyle w:val="af"/>
                <w:rFonts w:ascii="a_Timer(15%) Bashkir" w:hAnsi="a_Timer(15%) Bashkir"/>
                <w:b w:val="0"/>
                <w:bCs w:val="0"/>
                <w:sz w:val="16"/>
                <w:szCs w:val="16"/>
              </w:rPr>
              <w:t>(ВОЗДВИЖЕНСКИЙ  СЕЛЬСОВЕТ АЛЬШЕЕВСКОГО  РАЙОНА  РЕСПУБЛИКИ  БАШКОРТОСТАН)</w:t>
            </w:r>
          </w:p>
          <w:p w:rsidR="00BA6F4E" w:rsidRPr="00401F62" w:rsidRDefault="00BA6F4E" w:rsidP="00832861">
            <w:pPr>
              <w:pStyle w:val="a9"/>
              <w:rPr>
                <w:rFonts w:ascii="Calibri" w:hAnsi="Calibri" w:cs="Arial"/>
                <w:b/>
                <w:bCs/>
                <w:sz w:val="22"/>
              </w:rPr>
            </w:pPr>
          </w:p>
        </w:tc>
      </w:tr>
    </w:tbl>
    <w:p w:rsidR="0090478F" w:rsidRPr="00D525AE" w:rsidRDefault="00C2403E" w:rsidP="00D525AE">
      <w:pPr>
        <w:pStyle w:val="a3"/>
        <w:jc w:val="center"/>
        <w:rPr>
          <w:rFonts w:ascii="a_Timer(15%) Bashkir" w:hAnsi="a_Timer(15%) Bashkir" w:cs="Arial"/>
          <w:b/>
          <w:sz w:val="20"/>
        </w:rPr>
      </w:pPr>
      <w:r>
        <w:rPr>
          <w:sz w:val="16"/>
          <w:lang w:val="ba-RU"/>
        </w:rPr>
        <w:t xml:space="preserve"> </w:t>
      </w:r>
      <w:r>
        <w:t xml:space="preserve">                </w:t>
      </w:r>
      <w:r w:rsidRPr="002F3B14">
        <w:rPr>
          <w:rFonts w:ascii="a_Timer(15%) Bashkir" w:hAnsi="a_Timer(15%) Bashkir"/>
          <w:b/>
        </w:rPr>
        <w:t xml:space="preserve">    </w:t>
      </w:r>
      <w:bookmarkStart w:id="0" w:name="_GoBack"/>
    </w:p>
    <w:p w:rsidR="00C2403E" w:rsidRDefault="00C2403E" w:rsidP="00C2403E">
      <w:pPr>
        <w:pStyle w:val="a3"/>
        <w:tabs>
          <w:tab w:val="clear" w:pos="4677"/>
          <w:tab w:val="clear" w:pos="9355"/>
          <w:tab w:val="left" w:pos="3228"/>
        </w:tabs>
        <w:rPr>
          <w:rFonts w:ascii="a_Timer(15%) Bashkir" w:hAnsi="a_Timer(15%) Bashkir"/>
          <w:b/>
          <w:lang w:val="ba-RU"/>
        </w:rPr>
      </w:pPr>
      <w:r w:rsidRPr="002F3B14">
        <w:rPr>
          <w:rFonts w:ascii="a_Timer(15%) Bashkir" w:hAnsi="a_Timer(15%) Bashkir"/>
          <w:b/>
          <w:lang w:val="ba-RU"/>
        </w:rPr>
        <w:t xml:space="preserve">ҠАРАР                             </w:t>
      </w:r>
      <w:r>
        <w:rPr>
          <w:rFonts w:ascii="a_Timer(15%) Bashkir" w:hAnsi="a_Timer(15%) Bashkir"/>
          <w:b/>
        </w:rPr>
        <w:t xml:space="preserve">                   </w:t>
      </w:r>
      <w:r w:rsidRPr="002F3B14">
        <w:rPr>
          <w:rFonts w:ascii="a_Timer(15%) Bashkir" w:hAnsi="a_Timer(15%) Bashkir"/>
          <w:b/>
          <w:lang w:val="ba-RU"/>
        </w:rPr>
        <w:t xml:space="preserve">    </w:t>
      </w:r>
      <w:r w:rsidRPr="002F3B14">
        <w:rPr>
          <w:rFonts w:ascii="a_Timer(15%) Bashkir" w:hAnsi="a_Timer(15%) Bashkir"/>
          <w:b/>
        </w:rPr>
        <w:t xml:space="preserve">             </w:t>
      </w:r>
      <w:r w:rsidRPr="002F3B14">
        <w:rPr>
          <w:rFonts w:ascii="a_Timer(15%) Bashkir" w:hAnsi="a_Timer(15%) Bashkir"/>
          <w:b/>
          <w:lang w:val="ba-RU"/>
        </w:rPr>
        <w:t xml:space="preserve">                                        </w:t>
      </w:r>
      <w:r w:rsidRPr="002F3B14">
        <w:rPr>
          <w:rFonts w:ascii="a_Timer(15%) Bashkir" w:hAnsi="a_Timer(15%) Bashkir"/>
          <w:b/>
        </w:rPr>
        <w:t xml:space="preserve">   </w:t>
      </w:r>
      <w:r w:rsidRPr="002F3B14">
        <w:rPr>
          <w:rFonts w:ascii="a_Timer(15%) Bashkir" w:hAnsi="a_Timer(15%) Bashkir"/>
          <w:b/>
          <w:lang w:val="ba-RU"/>
        </w:rPr>
        <w:t xml:space="preserve"> </w:t>
      </w:r>
      <w:r w:rsidR="0090478F">
        <w:rPr>
          <w:rFonts w:ascii="a_Timer(15%) Bashkir" w:hAnsi="a_Timer(15%) Bashkir"/>
          <w:b/>
          <w:lang w:val="ba-RU"/>
        </w:rPr>
        <w:t xml:space="preserve">       </w:t>
      </w:r>
      <w:r w:rsidR="00C73AC9">
        <w:rPr>
          <w:rFonts w:ascii="a_Timer(15%) Bashkir" w:hAnsi="a_Timer(15%) Bashkir"/>
          <w:b/>
          <w:lang w:val="ba-RU"/>
        </w:rPr>
        <w:t xml:space="preserve">         </w:t>
      </w:r>
      <w:r w:rsidRPr="002F3B14">
        <w:rPr>
          <w:rFonts w:ascii="a_Timer(15%) Bashkir" w:hAnsi="a_Timer(15%) Bashkir"/>
          <w:b/>
          <w:lang w:val="ba-RU"/>
        </w:rPr>
        <w:t>РЕШЕНИЕ</w:t>
      </w:r>
    </w:p>
    <w:p w:rsidR="00D525AE" w:rsidRPr="002F3B14" w:rsidRDefault="00D525AE" w:rsidP="00C2403E">
      <w:pPr>
        <w:pStyle w:val="a3"/>
        <w:tabs>
          <w:tab w:val="clear" w:pos="4677"/>
          <w:tab w:val="clear" w:pos="9355"/>
          <w:tab w:val="left" w:pos="3228"/>
        </w:tabs>
        <w:rPr>
          <w:rFonts w:ascii="a_Timer(15%) Bashkir" w:hAnsi="a_Timer(15%) Bashkir"/>
          <w:b/>
        </w:rPr>
      </w:pPr>
    </w:p>
    <w:p w:rsidR="00C2403E" w:rsidRPr="002F3B14" w:rsidRDefault="00D525AE" w:rsidP="00D525AE">
      <w:pPr>
        <w:pStyle w:val="a3"/>
        <w:tabs>
          <w:tab w:val="clear" w:pos="4677"/>
          <w:tab w:val="clear" w:pos="9355"/>
          <w:tab w:val="left" w:pos="3228"/>
        </w:tabs>
        <w:rPr>
          <w:rFonts w:ascii="a_Timer(15%) Bashkir" w:hAnsi="a_Timer(15%) Bashkir"/>
          <w:b/>
        </w:rPr>
      </w:pPr>
      <w:r>
        <w:rPr>
          <w:rFonts w:ascii="a_Timer(15%) Bashkir" w:hAnsi="a_Timer(15%) Bashkir"/>
          <w:b/>
        </w:rPr>
        <w:t>22 декабрь 2021й.</w:t>
      </w:r>
      <w:r>
        <w:rPr>
          <w:rFonts w:ascii="a_Timer(15%) Bashkir" w:hAnsi="a_Timer(15%) Bashkir"/>
          <w:b/>
        </w:rPr>
        <w:tab/>
      </w:r>
      <w:r>
        <w:rPr>
          <w:rFonts w:ascii="a_Timer(15%) Bashkir" w:hAnsi="a_Timer(15%) Bashkir"/>
          <w:b/>
        </w:rPr>
        <w:tab/>
      </w:r>
      <w:r>
        <w:rPr>
          <w:rFonts w:ascii="a_Timer(15%) Bashkir" w:hAnsi="a_Timer(15%) Bashkir"/>
          <w:b/>
        </w:rPr>
        <w:tab/>
      </w:r>
      <w:r>
        <w:rPr>
          <w:rFonts w:ascii="a_Timer(15%) Bashkir" w:hAnsi="a_Timer(15%) Bashkir"/>
          <w:b/>
        </w:rPr>
        <w:tab/>
        <w:t>№104</w:t>
      </w:r>
      <w:r>
        <w:rPr>
          <w:rFonts w:ascii="a_Timer(15%) Bashkir" w:hAnsi="a_Timer(15%) Bashkir"/>
          <w:b/>
        </w:rPr>
        <w:tab/>
      </w:r>
      <w:r>
        <w:rPr>
          <w:rFonts w:ascii="a_Timer(15%) Bashkir" w:hAnsi="a_Timer(15%) Bashkir"/>
          <w:b/>
        </w:rPr>
        <w:tab/>
      </w:r>
      <w:r>
        <w:rPr>
          <w:rFonts w:ascii="a_Timer(15%) Bashkir" w:hAnsi="a_Timer(15%) Bashkir"/>
          <w:b/>
        </w:rPr>
        <w:tab/>
        <w:t xml:space="preserve">          22 декабря 2021г.</w:t>
      </w:r>
    </w:p>
    <w:p w:rsidR="00C2403E" w:rsidRPr="002F3B14" w:rsidRDefault="00C306DD" w:rsidP="00C2403E">
      <w:pPr>
        <w:rPr>
          <w:rFonts w:ascii="a_Timer(15%) Bashkir" w:hAnsi="a_Timer(15%) Bashkir"/>
          <w:b/>
        </w:rPr>
      </w:pPr>
      <w:r>
        <w:rPr>
          <w:rFonts w:ascii="a_Timer(15%) Bashkir" w:hAnsi="a_Timer(15%) Bashkir"/>
          <w:b/>
        </w:rPr>
        <w:t xml:space="preserve"> </w:t>
      </w:r>
    </w:p>
    <w:bookmarkEnd w:id="0"/>
    <w:p w:rsidR="00D525AE" w:rsidRDefault="00D525AE" w:rsidP="00D525AE">
      <w:pPr>
        <w:pStyle w:val="13"/>
        <w:widowControl w:val="0"/>
        <w:shd w:val="clear" w:color="auto" w:fill="auto"/>
        <w:spacing w:after="0" w:line="240" w:lineRule="auto"/>
        <w:ind w:left="-1134" w:right="851" w:firstLine="283"/>
        <w:jc w:val="center"/>
        <w:rPr>
          <w:sz w:val="28"/>
          <w:szCs w:val="28"/>
        </w:rPr>
      </w:pPr>
      <w:r>
        <w:rPr>
          <w:sz w:val="28"/>
          <w:szCs w:val="28"/>
        </w:rPr>
        <w:t xml:space="preserve">               Об утверждении Соглашения</w:t>
      </w:r>
    </w:p>
    <w:p w:rsidR="00D525AE" w:rsidRPr="00D525AE" w:rsidRDefault="00D525AE" w:rsidP="00D525AE">
      <w:pPr>
        <w:pStyle w:val="13"/>
        <w:widowControl w:val="0"/>
        <w:shd w:val="clear" w:color="auto" w:fill="auto"/>
        <w:spacing w:after="0" w:line="240" w:lineRule="auto"/>
        <w:ind w:left="567" w:right="851" w:firstLine="153"/>
        <w:jc w:val="center"/>
        <w:rPr>
          <w:sz w:val="28"/>
          <w:szCs w:val="28"/>
        </w:rPr>
      </w:pPr>
      <w:r>
        <w:rPr>
          <w:sz w:val="28"/>
          <w:szCs w:val="28"/>
        </w:rPr>
        <w:t xml:space="preserve">по передаче функций по ведению бюджетного (бухгалтерского) учета в сельском  поселении </w:t>
      </w:r>
      <w:r w:rsidRPr="00D525AE">
        <w:rPr>
          <w:sz w:val="28"/>
          <w:szCs w:val="28"/>
        </w:rPr>
        <w:t xml:space="preserve">Воздвиженский  сельсовет  муниципального района Альшеевский район </w:t>
      </w:r>
      <w:r>
        <w:rPr>
          <w:sz w:val="28"/>
          <w:szCs w:val="28"/>
        </w:rPr>
        <w:t xml:space="preserve">                                  </w:t>
      </w:r>
      <w:r w:rsidRPr="00D525AE">
        <w:rPr>
          <w:sz w:val="28"/>
          <w:szCs w:val="28"/>
        </w:rPr>
        <w:t xml:space="preserve">Республики Башкортостан  </w:t>
      </w:r>
    </w:p>
    <w:p w:rsidR="00D525AE" w:rsidRPr="00D525AE" w:rsidRDefault="00D525AE" w:rsidP="00D525AE">
      <w:pPr>
        <w:pStyle w:val="13"/>
        <w:widowControl w:val="0"/>
        <w:shd w:val="clear" w:color="auto" w:fill="auto"/>
        <w:spacing w:after="0" w:line="240" w:lineRule="auto"/>
        <w:ind w:left="567" w:right="851" w:firstLine="153"/>
        <w:jc w:val="center"/>
        <w:rPr>
          <w:sz w:val="28"/>
          <w:szCs w:val="28"/>
        </w:rPr>
      </w:pPr>
    </w:p>
    <w:p w:rsidR="00D525AE" w:rsidRPr="00D525AE" w:rsidRDefault="00D525AE" w:rsidP="00D525AE">
      <w:pPr>
        <w:spacing w:line="276" w:lineRule="auto"/>
        <w:ind w:firstLine="567"/>
        <w:jc w:val="both"/>
        <w:rPr>
          <w:sz w:val="28"/>
          <w:szCs w:val="28"/>
        </w:rPr>
      </w:pPr>
      <w:proofErr w:type="gramStart"/>
      <w:r w:rsidRPr="00D525AE">
        <w:rPr>
          <w:spacing w:val="-5"/>
          <w:sz w:val="28"/>
          <w:szCs w:val="28"/>
        </w:rPr>
        <w:t xml:space="preserve">В соответствии со статьей  14 Федерального закона от 06 октября </w:t>
      </w:r>
      <w:r w:rsidRPr="00D525AE">
        <w:rPr>
          <w:spacing w:val="-1"/>
          <w:sz w:val="28"/>
          <w:szCs w:val="28"/>
        </w:rPr>
        <w:t xml:space="preserve">2003 года № 131 - ФЗ «Об общих принципах организации местного </w:t>
      </w:r>
      <w:r w:rsidRPr="00D525AE">
        <w:rPr>
          <w:sz w:val="28"/>
          <w:szCs w:val="28"/>
        </w:rPr>
        <w:t xml:space="preserve">самоуправления в Российской Федерации» (в ред. от 28.11.2015 № 357 - ФЗ), руководствуясь Уставом сельского поселения Воздвиженский  сельсовет муниципального района Альшеевский район Республики Башкортостан, </w:t>
      </w:r>
      <w:r w:rsidRPr="00D525AE">
        <w:rPr>
          <w:spacing w:val="-3"/>
          <w:sz w:val="28"/>
          <w:szCs w:val="28"/>
        </w:rPr>
        <w:t xml:space="preserve">Совет сельского поселения Воздвиженский  сельсовет  муниципального района Альшеевский </w:t>
      </w:r>
      <w:r w:rsidRPr="00D525AE">
        <w:rPr>
          <w:spacing w:val="-6"/>
          <w:sz w:val="28"/>
          <w:szCs w:val="28"/>
        </w:rPr>
        <w:t xml:space="preserve">район Республики </w:t>
      </w:r>
      <w:r w:rsidRPr="00D525AE">
        <w:rPr>
          <w:spacing w:val="-8"/>
          <w:sz w:val="28"/>
          <w:szCs w:val="28"/>
        </w:rPr>
        <w:t xml:space="preserve">Башкортостан  </w:t>
      </w:r>
      <w:r w:rsidRPr="00D525AE">
        <w:rPr>
          <w:b/>
          <w:bCs/>
          <w:spacing w:val="-8"/>
          <w:sz w:val="28"/>
          <w:szCs w:val="28"/>
        </w:rPr>
        <w:t>РЕШИЛ:</w:t>
      </w:r>
      <w:proofErr w:type="gramEnd"/>
    </w:p>
    <w:p w:rsidR="00D525AE" w:rsidRPr="00D525AE" w:rsidRDefault="00D525AE" w:rsidP="00D525AE">
      <w:pPr>
        <w:shd w:val="clear" w:color="auto" w:fill="FFFFFF"/>
        <w:spacing w:line="276" w:lineRule="auto"/>
        <w:ind w:firstLine="567"/>
        <w:jc w:val="both"/>
        <w:rPr>
          <w:color w:val="000000"/>
          <w:sz w:val="28"/>
          <w:szCs w:val="28"/>
        </w:rPr>
      </w:pPr>
      <w:r w:rsidRPr="00D525AE">
        <w:rPr>
          <w:sz w:val="28"/>
          <w:szCs w:val="28"/>
        </w:rPr>
        <w:t>1.Утвердить Соглашение между сельским поселением Воздвиженский  сельсовет муниципального района Альшеевский район Республики Башкортостан и Муниципальным  казенным учреждением «Централизованная бухгалтерия муниципального района Альшеевский район Республики Башкортостан»</w:t>
      </w:r>
      <w:r w:rsidRPr="00D525AE">
        <w:rPr>
          <w:b/>
          <w:sz w:val="28"/>
          <w:szCs w:val="28"/>
        </w:rPr>
        <w:t xml:space="preserve"> </w:t>
      </w:r>
      <w:r w:rsidRPr="00D525AE">
        <w:rPr>
          <w:sz w:val="28"/>
          <w:szCs w:val="28"/>
        </w:rPr>
        <w:t>по передаче функций по ведению бюджетного (бухгалтерского) учета</w:t>
      </w:r>
      <w:r w:rsidRPr="00D525AE">
        <w:rPr>
          <w:color w:val="000000"/>
          <w:spacing w:val="7"/>
          <w:sz w:val="28"/>
          <w:szCs w:val="28"/>
        </w:rPr>
        <w:t xml:space="preserve"> </w:t>
      </w:r>
      <w:r w:rsidRPr="00D525AE">
        <w:rPr>
          <w:color w:val="000000"/>
          <w:sz w:val="28"/>
          <w:szCs w:val="28"/>
        </w:rPr>
        <w:t xml:space="preserve">(прилагается). </w:t>
      </w:r>
    </w:p>
    <w:p w:rsidR="00D525AE" w:rsidRPr="00D525AE" w:rsidRDefault="00D525AE" w:rsidP="00D525AE">
      <w:pPr>
        <w:shd w:val="clear" w:color="auto" w:fill="FFFFFF"/>
        <w:spacing w:line="276" w:lineRule="auto"/>
        <w:ind w:firstLine="567"/>
        <w:jc w:val="both"/>
        <w:rPr>
          <w:color w:val="000000"/>
          <w:spacing w:val="7"/>
          <w:sz w:val="28"/>
          <w:szCs w:val="28"/>
        </w:rPr>
      </w:pPr>
      <w:r w:rsidRPr="00D525AE">
        <w:rPr>
          <w:color w:val="000000"/>
          <w:spacing w:val="-1"/>
          <w:sz w:val="28"/>
          <w:szCs w:val="28"/>
        </w:rPr>
        <w:t>2. Настоящее Решение  распространяется на правоотношения, возникшие</w:t>
      </w:r>
      <w:r>
        <w:rPr>
          <w:color w:val="000000"/>
          <w:spacing w:val="-1"/>
          <w:sz w:val="28"/>
          <w:szCs w:val="28"/>
        </w:rPr>
        <w:t xml:space="preserve">                  </w:t>
      </w:r>
      <w:r w:rsidRPr="00D525AE">
        <w:rPr>
          <w:color w:val="000000"/>
          <w:spacing w:val="-1"/>
          <w:sz w:val="28"/>
          <w:szCs w:val="28"/>
        </w:rPr>
        <w:t xml:space="preserve"> с 01 января 2022 года,</w:t>
      </w:r>
      <w:r w:rsidRPr="00D525AE">
        <w:rPr>
          <w:spacing w:val="-5"/>
          <w:sz w:val="28"/>
          <w:szCs w:val="28"/>
        </w:rPr>
        <w:t xml:space="preserve"> вступает в силу с момента подписания</w:t>
      </w:r>
      <w:r w:rsidRPr="00D525AE">
        <w:rPr>
          <w:color w:val="000000"/>
          <w:spacing w:val="7"/>
          <w:sz w:val="28"/>
          <w:szCs w:val="28"/>
        </w:rPr>
        <w:t>.</w:t>
      </w:r>
    </w:p>
    <w:p w:rsidR="00D525AE" w:rsidRPr="00D525AE" w:rsidRDefault="00D525AE" w:rsidP="00D525AE">
      <w:pPr>
        <w:tabs>
          <w:tab w:val="left" w:pos="567"/>
        </w:tabs>
        <w:spacing w:line="276" w:lineRule="auto"/>
        <w:jc w:val="both"/>
        <w:rPr>
          <w:sz w:val="28"/>
          <w:szCs w:val="28"/>
        </w:rPr>
      </w:pPr>
      <w:r w:rsidRPr="00D525AE">
        <w:rPr>
          <w:spacing w:val="-15"/>
          <w:sz w:val="28"/>
          <w:szCs w:val="28"/>
        </w:rPr>
        <w:t xml:space="preserve">          3.</w:t>
      </w:r>
      <w:r w:rsidRPr="00D525AE">
        <w:rPr>
          <w:sz w:val="28"/>
          <w:szCs w:val="28"/>
        </w:rPr>
        <w:t xml:space="preserve"> Решение обнародовать на информационном стенде  администрации сельского поселения Воздвиженский  сельсовет  муниципального района  Альшеевский район Республики Башкортостан  и    разместить на официальном сайте администрации  сельского поселения Воздвиженский  сельсовет  муниципального района Альшеевский район Республики Башкортостан.</w:t>
      </w:r>
    </w:p>
    <w:p w:rsidR="00D525AE" w:rsidRPr="00D525AE" w:rsidRDefault="00D525AE" w:rsidP="00D525AE">
      <w:pPr>
        <w:jc w:val="both"/>
        <w:rPr>
          <w:sz w:val="28"/>
          <w:szCs w:val="28"/>
        </w:rPr>
      </w:pPr>
    </w:p>
    <w:p w:rsidR="00D525AE" w:rsidRPr="00D525AE" w:rsidRDefault="00D525AE" w:rsidP="00D525AE">
      <w:pPr>
        <w:jc w:val="both"/>
        <w:rPr>
          <w:sz w:val="28"/>
          <w:szCs w:val="28"/>
        </w:rPr>
      </w:pPr>
    </w:p>
    <w:p w:rsidR="00D525AE" w:rsidRPr="00D525AE" w:rsidRDefault="00D525AE" w:rsidP="00D525AE">
      <w:pPr>
        <w:shd w:val="clear" w:color="auto" w:fill="FFFFFF"/>
        <w:ind w:firstLine="567"/>
        <w:rPr>
          <w:spacing w:val="-7"/>
          <w:sz w:val="28"/>
          <w:szCs w:val="28"/>
        </w:rPr>
      </w:pPr>
      <w:r w:rsidRPr="00D525AE">
        <w:rPr>
          <w:spacing w:val="-7"/>
          <w:sz w:val="28"/>
          <w:szCs w:val="28"/>
        </w:rPr>
        <w:t xml:space="preserve"> Глава сельского поселения</w:t>
      </w:r>
      <w:r w:rsidRPr="00D525AE">
        <w:rPr>
          <w:spacing w:val="-7"/>
          <w:sz w:val="28"/>
          <w:szCs w:val="28"/>
        </w:rPr>
        <w:tab/>
      </w:r>
      <w:r w:rsidRPr="00D525AE">
        <w:rPr>
          <w:spacing w:val="-7"/>
          <w:sz w:val="28"/>
          <w:szCs w:val="28"/>
        </w:rPr>
        <w:tab/>
      </w:r>
      <w:r w:rsidRPr="00D525AE">
        <w:rPr>
          <w:spacing w:val="-7"/>
          <w:sz w:val="28"/>
          <w:szCs w:val="28"/>
        </w:rPr>
        <w:tab/>
      </w:r>
      <w:r w:rsidRPr="00D525AE">
        <w:rPr>
          <w:spacing w:val="-7"/>
          <w:sz w:val="28"/>
          <w:szCs w:val="28"/>
        </w:rPr>
        <w:tab/>
      </w:r>
      <w:proofErr w:type="spellStart"/>
      <w:r>
        <w:rPr>
          <w:spacing w:val="-7"/>
          <w:sz w:val="28"/>
          <w:szCs w:val="28"/>
        </w:rPr>
        <w:t>Ф.Н.Мазитов</w:t>
      </w:r>
      <w:proofErr w:type="spellEnd"/>
    </w:p>
    <w:p w:rsidR="00D525AE" w:rsidRPr="00D525AE" w:rsidRDefault="00D525AE" w:rsidP="00D525AE">
      <w:pPr>
        <w:shd w:val="clear" w:color="auto" w:fill="FFFFFF"/>
        <w:ind w:firstLine="696"/>
        <w:rPr>
          <w:spacing w:val="-7"/>
          <w:sz w:val="28"/>
          <w:szCs w:val="28"/>
        </w:rPr>
      </w:pPr>
    </w:p>
    <w:p w:rsidR="00D525AE" w:rsidRPr="00D525AE" w:rsidRDefault="00D525AE" w:rsidP="00D525AE">
      <w:pPr>
        <w:shd w:val="clear" w:color="auto" w:fill="FFFFFF"/>
        <w:ind w:firstLine="696"/>
        <w:rPr>
          <w:spacing w:val="-7"/>
          <w:sz w:val="28"/>
          <w:szCs w:val="28"/>
        </w:rPr>
      </w:pPr>
    </w:p>
    <w:p w:rsidR="00D525AE" w:rsidRPr="00D525AE" w:rsidRDefault="00D525AE" w:rsidP="00D525AE">
      <w:pPr>
        <w:shd w:val="clear" w:color="auto" w:fill="FFFFFF"/>
        <w:ind w:firstLine="696"/>
        <w:rPr>
          <w:spacing w:val="-7"/>
          <w:sz w:val="28"/>
          <w:szCs w:val="28"/>
        </w:rPr>
      </w:pPr>
    </w:p>
    <w:p w:rsidR="00D525AE" w:rsidRPr="00D525AE" w:rsidRDefault="00D525AE" w:rsidP="00D525AE">
      <w:pPr>
        <w:shd w:val="clear" w:color="auto" w:fill="FFFFFF"/>
        <w:ind w:firstLine="696"/>
        <w:rPr>
          <w:spacing w:val="-7"/>
          <w:sz w:val="28"/>
          <w:szCs w:val="28"/>
        </w:rPr>
      </w:pPr>
    </w:p>
    <w:p w:rsidR="00D525AE" w:rsidRPr="00D525AE" w:rsidRDefault="00D525AE" w:rsidP="00D525AE">
      <w:pPr>
        <w:shd w:val="clear" w:color="auto" w:fill="FFFFFF"/>
        <w:rPr>
          <w:spacing w:val="-26"/>
          <w:sz w:val="28"/>
          <w:szCs w:val="28"/>
        </w:rPr>
      </w:pPr>
      <w:r w:rsidRPr="00D525AE">
        <w:rPr>
          <w:spacing w:val="-7"/>
          <w:sz w:val="28"/>
          <w:szCs w:val="28"/>
        </w:rPr>
        <w:t xml:space="preserve"> </w:t>
      </w:r>
    </w:p>
    <w:p w:rsidR="00D525AE" w:rsidRPr="00D525AE" w:rsidRDefault="00D525AE" w:rsidP="00D525AE">
      <w:pPr>
        <w:ind w:firstLine="4820"/>
      </w:pPr>
    </w:p>
    <w:p w:rsidR="00D525AE" w:rsidRDefault="00D525AE" w:rsidP="00D525AE">
      <w:pPr>
        <w:ind w:firstLine="4820"/>
      </w:pPr>
    </w:p>
    <w:p w:rsidR="00D525AE" w:rsidRPr="00D525AE" w:rsidRDefault="00D525AE" w:rsidP="00D525AE">
      <w:pPr>
        <w:ind w:firstLine="4820"/>
      </w:pPr>
      <w:r w:rsidRPr="00D525AE">
        <w:lastRenderedPageBreak/>
        <w:t>Приложение к решению Совета</w:t>
      </w:r>
    </w:p>
    <w:p w:rsidR="00D525AE" w:rsidRPr="00D525AE" w:rsidRDefault="00D525AE" w:rsidP="00D525AE">
      <w:pPr>
        <w:ind w:firstLine="4820"/>
      </w:pPr>
      <w:r w:rsidRPr="00D525AE">
        <w:t xml:space="preserve">сельского поселения                  </w:t>
      </w:r>
    </w:p>
    <w:p w:rsidR="00D525AE" w:rsidRPr="00D525AE" w:rsidRDefault="00D525AE" w:rsidP="00D525AE">
      <w:pPr>
        <w:ind w:firstLine="4820"/>
      </w:pPr>
      <w:r w:rsidRPr="00D525AE">
        <w:t>Воздвиженский  сельсовет муниципального района</w:t>
      </w:r>
    </w:p>
    <w:p w:rsidR="00D525AE" w:rsidRPr="00D525AE" w:rsidRDefault="00D525AE" w:rsidP="00D525AE">
      <w:pPr>
        <w:ind w:firstLine="4820"/>
      </w:pPr>
      <w:r w:rsidRPr="00D525AE">
        <w:t xml:space="preserve">Альшеевский район Республики </w:t>
      </w:r>
    </w:p>
    <w:p w:rsidR="00D525AE" w:rsidRPr="00D525AE" w:rsidRDefault="00D525AE" w:rsidP="00D525AE">
      <w:pPr>
        <w:ind w:firstLine="4820"/>
      </w:pPr>
      <w:r w:rsidRPr="00D525AE">
        <w:t>Башкортостан</w:t>
      </w:r>
    </w:p>
    <w:p w:rsidR="00D525AE" w:rsidRPr="00D525AE" w:rsidRDefault="00D525AE" w:rsidP="00D525AE">
      <w:pPr>
        <w:pStyle w:val="13"/>
        <w:widowControl w:val="0"/>
        <w:shd w:val="clear" w:color="auto" w:fill="auto"/>
        <w:spacing w:after="0" w:line="240" w:lineRule="auto"/>
        <w:ind w:right="851" w:firstLine="4820"/>
        <w:rPr>
          <w:b w:val="0"/>
        </w:rPr>
      </w:pPr>
      <w:bookmarkStart w:id="1" w:name="bookmark0"/>
      <w:bookmarkEnd w:id="1"/>
      <w:r>
        <w:rPr>
          <w:b w:val="0"/>
        </w:rPr>
        <w:t>от 22 декабря 2021 года   №104</w:t>
      </w:r>
    </w:p>
    <w:p w:rsidR="00D525AE" w:rsidRPr="00D525AE" w:rsidRDefault="00D525AE" w:rsidP="00D525AE">
      <w:pPr>
        <w:tabs>
          <w:tab w:val="left" w:pos="567"/>
        </w:tabs>
        <w:jc w:val="center"/>
        <w:rPr>
          <w:b/>
        </w:rPr>
      </w:pPr>
    </w:p>
    <w:p w:rsidR="00D525AE" w:rsidRPr="00D525AE" w:rsidRDefault="00D525AE" w:rsidP="00D525AE">
      <w:pPr>
        <w:tabs>
          <w:tab w:val="left" w:pos="567"/>
        </w:tabs>
        <w:jc w:val="center"/>
        <w:rPr>
          <w:b/>
        </w:rPr>
      </w:pPr>
      <w:r w:rsidRPr="00D525AE">
        <w:rPr>
          <w:b/>
        </w:rPr>
        <w:t>Соглашение</w:t>
      </w:r>
    </w:p>
    <w:p w:rsidR="00D525AE" w:rsidRPr="00D525AE" w:rsidRDefault="00D525AE" w:rsidP="00D525AE">
      <w:pPr>
        <w:pStyle w:val="af0"/>
        <w:tabs>
          <w:tab w:val="left" w:pos="567"/>
        </w:tabs>
        <w:jc w:val="center"/>
        <w:outlineLvl w:val="1"/>
        <w:rPr>
          <w:b/>
        </w:rPr>
      </w:pPr>
      <w:bookmarkStart w:id="2" w:name="_Toc342969474"/>
      <w:r w:rsidRPr="00D525AE">
        <w:rPr>
          <w:b/>
        </w:rPr>
        <w:t xml:space="preserve">по передаче функций по  ведению бюджетного (бухгалтерского) учета </w:t>
      </w:r>
      <w:bookmarkEnd w:id="2"/>
    </w:p>
    <w:p w:rsidR="00D525AE" w:rsidRPr="00D525AE" w:rsidRDefault="00D525AE" w:rsidP="00D525AE">
      <w:pPr>
        <w:tabs>
          <w:tab w:val="left" w:pos="567"/>
        </w:tabs>
        <w:outlineLvl w:val="1"/>
      </w:pPr>
      <w:r w:rsidRPr="00D525AE">
        <w:t xml:space="preserve">                                                                                               22</w:t>
      </w:r>
      <w:r>
        <w:t xml:space="preserve">  декабря 2021</w:t>
      </w:r>
      <w:r w:rsidRPr="00D525AE">
        <w:t xml:space="preserve"> года</w:t>
      </w:r>
    </w:p>
    <w:p w:rsidR="00D525AE" w:rsidRPr="00D525AE" w:rsidRDefault="00D525AE" w:rsidP="00D525AE">
      <w:pPr>
        <w:tabs>
          <w:tab w:val="left" w:pos="567"/>
        </w:tabs>
        <w:outlineLvl w:val="1"/>
      </w:pPr>
    </w:p>
    <w:p w:rsidR="00D525AE" w:rsidRDefault="00D525AE" w:rsidP="00D525AE">
      <w:pPr>
        <w:tabs>
          <w:tab w:val="left" w:pos="567"/>
        </w:tabs>
        <w:overflowPunct w:val="0"/>
        <w:autoSpaceDE w:val="0"/>
        <w:autoSpaceDN w:val="0"/>
        <w:adjustRightInd w:val="0"/>
        <w:jc w:val="both"/>
        <w:textAlignment w:val="baseline"/>
      </w:pPr>
      <w:r w:rsidRPr="00D525AE">
        <w:tab/>
      </w:r>
      <w:proofErr w:type="gramStart"/>
      <w:r w:rsidRPr="00D525AE">
        <w:t xml:space="preserve">Муниципальное казенное учреждение «Централизованная бухгалтерия муниципального района Альшеевский район Республики Башкортостан», именуемое в дальнейшем Исполнитель, в лице начальника </w:t>
      </w:r>
      <w:proofErr w:type="spellStart"/>
      <w:r w:rsidRPr="00D525AE">
        <w:t>Ситьковой</w:t>
      </w:r>
      <w:proofErr w:type="spellEnd"/>
      <w:r w:rsidRPr="00D525AE">
        <w:t xml:space="preserve"> Марины Петровны, действующей на основании Устава, с одной стороны, и Администрация сельского поселения Воздвиженский  сельсовет муниципального района Альшеевский район Республики Башкортостан, именуемая в дальнейшем Заказчик в лице главы сельского поселения </w:t>
      </w:r>
      <w:proofErr w:type="spellStart"/>
      <w:r>
        <w:t>Мазитова</w:t>
      </w:r>
      <w:proofErr w:type="spellEnd"/>
      <w:r>
        <w:t xml:space="preserve"> </w:t>
      </w:r>
      <w:proofErr w:type="spellStart"/>
      <w:r>
        <w:t>Файма</w:t>
      </w:r>
      <w:proofErr w:type="spellEnd"/>
      <w:r>
        <w:t xml:space="preserve"> </w:t>
      </w:r>
      <w:proofErr w:type="spellStart"/>
      <w:r>
        <w:t>Наиловича</w:t>
      </w:r>
      <w:proofErr w:type="spellEnd"/>
      <w:r w:rsidRPr="00D525AE">
        <w:t>, действующего на основании Устава, с другой стороны, заключили</w:t>
      </w:r>
      <w:proofErr w:type="gramEnd"/>
      <w:r w:rsidRPr="00D525AE">
        <w:t xml:space="preserve"> настоящее Соглашение о нижеследующем:</w:t>
      </w:r>
    </w:p>
    <w:p w:rsidR="00D525AE" w:rsidRPr="00D525AE" w:rsidRDefault="00D525AE" w:rsidP="00D525AE">
      <w:pPr>
        <w:tabs>
          <w:tab w:val="left" w:pos="567"/>
        </w:tabs>
        <w:overflowPunct w:val="0"/>
        <w:autoSpaceDE w:val="0"/>
        <w:autoSpaceDN w:val="0"/>
        <w:adjustRightInd w:val="0"/>
        <w:jc w:val="both"/>
        <w:textAlignment w:val="baseline"/>
      </w:pPr>
    </w:p>
    <w:p w:rsidR="00D525AE" w:rsidRPr="00D525AE" w:rsidRDefault="00D525AE" w:rsidP="00D525AE">
      <w:pPr>
        <w:pStyle w:val="af0"/>
        <w:numPr>
          <w:ilvl w:val="2"/>
          <w:numId w:val="5"/>
        </w:numPr>
        <w:tabs>
          <w:tab w:val="left" w:pos="567"/>
        </w:tabs>
        <w:overflowPunct w:val="0"/>
        <w:autoSpaceDE w:val="0"/>
        <w:autoSpaceDN w:val="0"/>
        <w:adjustRightInd w:val="0"/>
        <w:spacing w:before="0" w:beforeAutospacing="0" w:after="0" w:afterAutospacing="0"/>
        <w:ind w:left="0" w:firstLine="0"/>
        <w:contextualSpacing/>
        <w:jc w:val="center"/>
        <w:textAlignment w:val="baseline"/>
        <w:rPr>
          <w:b/>
        </w:rPr>
      </w:pPr>
      <w:r w:rsidRPr="00D525AE">
        <w:rPr>
          <w:b/>
        </w:rPr>
        <w:t>Предмет соглашения</w:t>
      </w:r>
    </w:p>
    <w:p w:rsidR="00D525AE" w:rsidRPr="00D525AE" w:rsidRDefault="00D525AE" w:rsidP="00D525AE">
      <w:pPr>
        <w:pStyle w:val="af0"/>
        <w:numPr>
          <w:ilvl w:val="1"/>
          <w:numId w:val="6"/>
        </w:numPr>
        <w:tabs>
          <w:tab w:val="left" w:pos="0"/>
        </w:tabs>
        <w:overflowPunct w:val="0"/>
        <w:autoSpaceDE w:val="0"/>
        <w:autoSpaceDN w:val="0"/>
        <w:adjustRightInd w:val="0"/>
        <w:spacing w:before="0" w:beforeAutospacing="0" w:after="0" w:afterAutospacing="0"/>
        <w:ind w:left="0" w:firstLine="567"/>
        <w:contextualSpacing/>
        <w:jc w:val="both"/>
        <w:textAlignment w:val="baseline"/>
      </w:pPr>
      <w:r w:rsidRPr="00D525AE">
        <w:t>Заказчик поручает, а Исполнитель обязуется осуществлять бюджетное (бухгалтерское) обслуживание финансово-хозяйственной деятельности Заказчика в соответствии с Федеральным Законом от 06.12.2011 года № 402-ФЗ «О бухгалтерском учете», Приказами Минфина России от 01.12.2010 года № 157н, от 28.12.2010 года № 191н и иными нормативно-правовыми актами регулирующие бюджетные правоотношения, положением о бюджетном процессе Заказчика.</w:t>
      </w:r>
    </w:p>
    <w:p w:rsidR="00D525AE" w:rsidRPr="00D525AE" w:rsidRDefault="00D525AE" w:rsidP="00D525AE">
      <w:pPr>
        <w:pStyle w:val="af0"/>
        <w:numPr>
          <w:ilvl w:val="1"/>
          <w:numId w:val="6"/>
        </w:numPr>
        <w:tabs>
          <w:tab w:val="left" w:pos="0"/>
        </w:tabs>
        <w:overflowPunct w:val="0"/>
        <w:autoSpaceDE w:val="0"/>
        <w:autoSpaceDN w:val="0"/>
        <w:adjustRightInd w:val="0"/>
        <w:spacing w:before="0" w:beforeAutospacing="0" w:after="0" w:afterAutospacing="0"/>
        <w:ind w:left="0" w:firstLine="567"/>
        <w:contextualSpacing/>
        <w:jc w:val="both"/>
        <w:textAlignment w:val="baseline"/>
      </w:pPr>
      <w:r w:rsidRPr="00D525AE">
        <w:t>Бюджетное (бухгалтерское) обслуживание включает в себя ведение бюджетного (бухгалтерского) и налогового учета и отчетности, в том числе:</w:t>
      </w:r>
    </w:p>
    <w:p w:rsidR="00D525AE" w:rsidRPr="00D525AE" w:rsidRDefault="00D525AE" w:rsidP="00D525AE">
      <w:pPr>
        <w:pStyle w:val="af0"/>
        <w:numPr>
          <w:ilvl w:val="0"/>
          <w:numId w:val="7"/>
        </w:numPr>
        <w:tabs>
          <w:tab w:val="left" w:pos="0"/>
        </w:tabs>
        <w:overflowPunct w:val="0"/>
        <w:autoSpaceDE w:val="0"/>
        <w:autoSpaceDN w:val="0"/>
        <w:adjustRightInd w:val="0"/>
        <w:spacing w:before="0" w:beforeAutospacing="0" w:after="0" w:afterAutospacing="0"/>
        <w:ind w:left="0" w:firstLine="567"/>
        <w:contextualSpacing/>
        <w:jc w:val="both"/>
        <w:textAlignment w:val="baseline"/>
      </w:pPr>
      <w:r w:rsidRPr="00D525AE">
        <w:t>формирование учетной политики Заказчика;</w:t>
      </w:r>
    </w:p>
    <w:p w:rsidR="00D525AE" w:rsidRPr="00D525AE" w:rsidRDefault="00D525AE" w:rsidP="00D525AE">
      <w:pPr>
        <w:pStyle w:val="af0"/>
        <w:numPr>
          <w:ilvl w:val="0"/>
          <w:numId w:val="7"/>
        </w:numPr>
        <w:tabs>
          <w:tab w:val="left" w:pos="0"/>
        </w:tabs>
        <w:overflowPunct w:val="0"/>
        <w:autoSpaceDE w:val="0"/>
        <w:autoSpaceDN w:val="0"/>
        <w:adjustRightInd w:val="0"/>
        <w:spacing w:before="0" w:beforeAutospacing="0" w:after="0" w:afterAutospacing="0"/>
        <w:ind w:left="0" w:firstLine="567"/>
        <w:contextualSpacing/>
        <w:jc w:val="both"/>
        <w:textAlignment w:val="baseline"/>
      </w:pPr>
      <w:r w:rsidRPr="00D525AE">
        <w:t xml:space="preserve">составление для Заказчика смет доходов и расходов, расчетов к сметам и </w:t>
      </w:r>
      <w:proofErr w:type="gramStart"/>
      <w:r w:rsidRPr="00D525AE">
        <w:t>контроль за</w:t>
      </w:r>
      <w:proofErr w:type="gramEnd"/>
      <w:r w:rsidRPr="00D525AE">
        <w:t xml:space="preserve"> их исполнением;</w:t>
      </w:r>
    </w:p>
    <w:p w:rsidR="00D525AE" w:rsidRPr="00D525AE" w:rsidRDefault="00D525AE" w:rsidP="00D525AE">
      <w:pPr>
        <w:pStyle w:val="af0"/>
        <w:numPr>
          <w:ilvl w:val="0"/>
          <w:numId w:val="7"/>
        </w:numPr>
        <w:tabs>
          <w:tab w:val="left" w:pos="0"/>
        </w:tabs>
        <w:overflowPunct w:val="0"/>
        <w:autoSpaceDE w:val="0"/>
        <w:autoSpaceDN w:val="0"/>
        <w:adjustRightInd w:val="0"/>
        <w:spacing w:before="0" w:beforeAutospacing="0" w:after="0" w:afterAutospacing="0"/>
        <w:ind w:left="0" w:firstLine="567"/>
        <w:contextualSpacing/>
        <w:jc w:val="both"/>
        <w:textAlignment w:val="baseline"/>
      </w:pPr>
      <w:r w:rsidRPr="00D525AE">
        <w:t>организация исполнения сметы расходов Заказчика в строгом соответствии с требованиями Бюджетного кодекса Российской Федерации, Указаний о порядке применения бюджетной классификации;</w:t>
      </w:r>
    </w:p>
    <w:p w:rsidR="00D525AE" w:rsidRPr="00D525AE" w:rsidRDefault="00D525AE" w:rsidP="00D525AE">
      <w:pPr>
        <w:pStyle w:val="af0"/>
        <w:tabs>
          <w:tab w:val="left" w:pos="0"/>
        </w:tabs>
        <w:overflowPunct w:val="0"/>
        <w:autoSpaceDE w:val="0"/>
        <w:autoSpaceDN w:val="0"/>
        <w:adjustRightInd w:val="0"/>
        <w:ind w:firstLine="720"/>
        <w:jc w:val="both"/>
        <w:textAlignment w:val="baseline"/>
      </w:pPr>
      <w:r w:rsidRPr="00D525AE">
        <w:t>-контроль за правильным и экономным расходованием бюджетных сре</w:t>
      </w:r>
      <w:proofErr w:type="gramStart"/>
      <w:r w:rsidRPr="00D525AE">
        <w:t>дств в с</w:t>
      </w:r>
      <w:proofErr w:type="gramEnd"/>
      <w:r w:rsidRPr="00D525AE">
        <w:t>оответствии с их целевым назначением;</w:t>
      </w:r>
    </w:p>
    <w:p w:rsidR="00D525AE" w:rsidRPr="00D525AE" w:rsidRDefault="00D525AE" w:rsidP="00D525AE">
      <w:pPr>
        <w:pStyle w:val="af0"/>
        <w:numPr>
          <w:ilvl w:val="0"/>
          <w:numId w:val="7"/>
        </w:numPr>
        <w:tabs>
          <w:tab w:val="left" w:pos="0"/>
        </w:tabs>
        <w:overflowPunct w:val="0"/>
        <w:autoSpaceDE w:val="0"/>
        <w:autoSpaceDN w:val="0"/>
        <w:adjustRightInd w:val="0"/>
        <w:spacing w:before="0" w:beforeAutospacing="0" w:after="0" w:afterAutospacing="0"/>
        <w:ind w:left="0" w:firstLine="567"/>
        <w:contextualSpacing/>
        <w:jc w:val="both"/>
        <w:textAlignment w:val="baseline"/>
      </w:pPr>
      <w:r w:rsidRPr="00D525AE">
        <w:t xml:space="preserve">подготовка платежных документов </w:t>
      </w:r>
      <w:proofErr w:type="gramStart"/>
      <w:r w:rsidRPr="00D525AE">
        <w:t>на оплату расходов по обязательствам Заказчика в соответствии с требованиями Указаний о порядке</w:t>
      </w:r>
      <w:proofErr w:type="gramEnd"/>
      <w:r w:rsidRPr="00D525AE">
        <w:t xml:space="preserve"> применения бюджетной классификации;</w:t>
      </w:r>
    </w:p>
    <w:p w:rsidR="00D525AE" w:rsidRPr="00D525AE" w:rsidRDefault="00D525AE" w:rsidP="00D525AE">
      <w:pPr>
        <w:pStyle w:val="af0"/>
        <w:numPr>
          <w:ilvl w:val="0"/>
          <w:numId w:val="7"/>
        </w:numPr>
        <w:tabs>
          <w:tab w:val="left" w:pos="0"/>
        </w:tabs>
        <w:overflowPunct w:val="0"/>
        <w:autoSpaceDE w:val="0"/>
        <w:autoSpaceDN w:val="0"/>
        <w:adjustRightInd w:val="0"/>
        <w:spacing w:before="0" w:beforeAutospacing="0" w:after="0" w:afterAutospacing="0"/>
        <w:ind w:left="0" w:firstLine="567"/>
        <w:contextualSpacing/>
        <w:jc w:val="both"/>
        <w:textAlignment w:val="baseline"/>
      </w:pPr>
      <w:r w:rsidRPr="00D525AE">
        <w:t>начисление и выплата в установленные сроки заработной платы и иных выплат сотрудникам Заказчика;</w:t>
      </w:r>
    </w:p>
    <w:p w:rsidR="00D525AE" w:rsidRPr="00D525AE" w:rsidRDefault="00D525AE" w:rsidP="00D525AE">
      <w:pPr>
        <w:pStyle w:val="af0"/>
        <w:numPr>
          <w:ilvl w:val="0"/>
          <w:numId w:val="7"/>
        </w:numPr>
        <w:tabs>
          <w:tab w:val="left" w:pos="0"/>
        </w:tabs>
        <w:overflowPunct w:val="0"/>
        <w:autoSpaceDE w:val="0"/>
        <w:autoSpaceDN w:val="0"/>
        <w:adjustRightInd w:val="0"/>
        <w:spacing w:before="0" w:beforeAutospacing="0" w:after="0" w:afterAutospacing="0"/>
        <w:ind w:left="0" w:firstLine="567"/>
        <w:contextualSpacing/>
        <w:jc w:val="both"/>
        <w:textAlignment w:val="baseline"/>
      </w:pPr>
      <w:r w:rsidRPr="00D525AE">
        <w:t>организация расчетов с контрагентами по хозяйственным договорам, с бюджетом и внебюджетными фондами;</w:t>
      </w:r>
    </w:p>
    <w:p w:rsidR="00D525AE" w:rsidRPr="00D525AE" w:rsidRDefault="00D525AE" w:rsidP="00D525AE">
      <w:pPr>
        <w:pStyle w:val="af0"/>
        <w:numPr>
          <w:ilvl w:val="0"/>
          <w:numId w:val="7"/>
        </w:numPr>
        <w:tabs>
          <w:tab w:val="left" w:pos="0"/>
        </w:tabs>
        <w:overflowPunct w:val="0"/>
        <w:autoSpaceDE w:val="0"/>
        <w:autoSpaceDN w:val="0"/>
        <w:adjustRightInd w:val="0"/>
        <w:spacing w:before="0" w:beforeAutospacing="0" w:after="0" w:afterAutospacing="0"/>
        <w:ind w:left="0" w:firstLine="567"/>
        <w:contextualSpacing/>
        <w:jc w:val="both"/>
        <w:textAlignment w:val="baseline"/>
      </w:pPr>
      <w:r w:rsidRPr="00D525AE">
        <w:t>ведение бюджетного (бухгалтерского) учета по исполнению смет  расходов;</w:t>
      </w:r>
    </w:p>
    <w:p w:rsidR="00D525AE" w:rsidRPr="00D525AE" w:rsidRDefault="00D525AE" w:rsidP="00D525AE">
      <w:pPr>
        <w:pStyle w:val="af0"/>
        <w:numPr>
          <w:ilvl w:val="0"/>
          <w:numId w:val="7"/>
        </w:numPr>
        <w:tabs>
          <w:tab w:val="left" w:pos="0"/>
        </w:tabs>
        <w:overflowPunct w:val="0"/>
        <w:autoSpaceDE w:val="0"/>
        <w:autoSpaceDN w:val="0"/>
        <w:adjustRightInd w:val="0"/>
        <w:spacing w:before="0" w:beforeAutospacing="0" w:after="0" w:afterAutospacing="0"/>
        <w:ind w:left="0" w:firstLine="567"/>
        <w:contextualSpacing/>
        <w:jc w:val="both"/>
        <w:textAlignment w:val="baseline"/>
      </w:pPr>
      <w:r w:rsidRPr="00D525AE">
        <w:t>своевременное и правильное оформление документации по закупкам согласно требованиям действующего законодательства;</w:t>
      </w:r>
    </w:p>
    <w:p w:rsidR="00D525AE" w:rsidRPr="00D525AE" w:rsidRDefault="00D525AE" w:rsidP="00D525AE">
      <w:pPr>
        <w:pStyle w:val="af0"/>
        <w:numPr>
          <w:ilvl w:val="0"/>
          <w:numId w:val="7"/>
        </w:numPr>
        <w:tabs>
          <w:tab w:val="left" w:pos="0"/>
        </w:tabs>
        <w:overflowPunct w:val="0"/>
        <w:autoSpaceDE w:val="0"/>
        <w:autoSpaceDN w:val="0"/>
        <w:adjustRightInd w:val="0"/>
        <w:spacing w:before="0" w:beforeAutospacing="0" w:after="0" w:afterAutospacing="0"/>
        <w:ind w:left="0" w:firstLine="567"/>
        <w:contextualSpacing/>
        <w:jc w:val="both"/>
        <w:textAlignment w:val="baseline"/>
      </w:pPr>
      <w:r w:rsidRPr="00D525AE">
        <w:t>осуществление предварительного контроля заключаемых Заказчиком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 муниципальных контрактов для нужд Заказчика лимитам бюджетных обязательств;</w:t>
      </w:r>
    </w:p>
    <w:p w:rsidR="00D525AE" w:rsidRPr="00D525AE" w:rsidRDefault="00D525AE" w:rsidP="00D525AE">
      <w:pPr>
        <w:pStyle w:val="af0"/>
        <w:numPr>
          <w:ilvl w:val="0"/>
          <w:numId w:val="7"/>
        </w:numPr>
        <w:tabs>
          <w:tab w:val="left" w:pos="0"/>
        </w:tabs>
        <w:overflowPunct w:val="0"/>
        <w:autoSpaceDE w:val="0"/>
        <w:autoSpaceDN w:val="0"/>
        <w:adjustRightInd w:val="0"/>
        <w:spacing w:before="0" w:beforeAutospacing="0" w:after="0" w:afterAutospacing="0"/>
        <w:ind w:left="0" w:firstLine="567"/>
        <w:contextualSpacing/>
        <w:jc w:val="both"/>
        <w:textAlignment w:val="baseline"/>
      </w:pPr>
      <w:r w:rsidRPr="00D525AE">
        <w:lastRenderedPageBreak/>
        <w:t>применение утвержденных в установленном порядке типовых унифицированных форм первичной учетной документации, строгое соблюдение порядка оформления этих документов Заказчиком;</w:t>
      </w:r>
    </w:p>
    <w:p w:rsidR="00D525AE" w:rsidRPr="00D525AE" w:rsidRDefault="00D525AE" w:rsidP="00D525AE">
      <w:pPr>
        <w:pStyle w:val="af0"/>
        <w:numPr>
          <w:ilvl w:val="0"/>
          <w:numId w:val="7"/>
        </w:numPr>
        <w:tabs>
          <w:tab w:val="left" w:pos="567"/>
        </w:tabs>
        <w:overflowPunct w:val="0"/>
        <w:autoSpaceDE w:val="0"/>
        <w:autoSpaceDN w:val="0"/>
        <w:adjustRightInd w:val="0"/>
        <w:spacing w:before="0" w:beforeAutospacing="0" w:after="0" w:afterAutospacing="0"/>
        <w:ind w:left="0" w:firstLine="567"/>
        <w:contextualSpacing/>
        <w:jc w:val="both"/>
        <w:textAlignment w:val="baseline"/>
      </w:pPr>
      <w:r w:rsidRPr="00D525AE">
        <w:t>предварительный, текущий и последующий контроль за своевременным и правильным оформлением документов Заказчиком и законностью совершаемых им операций;</w:t>
      </w:r>
    </w:p>
    <w:p w:rsidR="00D525AE" w:rsidRPr="00D525AE" w:rsidRDefault="00D525AE" w:rsidP="00D525AE">
      <w:pPr>
        <w:pStyle w:val="af0"/>
        <w:numPr>
          <w:ilvl w:val="0"/>
          <w:numId w:val="7"/>
        </w:numPr>
        <w:tabs>
          <w:tab w:val="left" w:pos="567"/>
        </w:tabs>
        <w:overflowPunct w:val="0"/>
        <w:autoSpaceDE w:val="0"/>
        <w:autoSpaceDN w:val="0"/>
        <w:adjustRightInd w:val="0"/>
        <w:spacing w:before="0" w:beforeAutospacing="0" w:after="0" w:afterAutospacing="0"/>
        <w:ind w:left="0" w:firstLine="567"/>
        <w:contextualSpacing/>
        <w:jc w:val="both"/>
        <w:textAlignment w:val="baseline"/>
      </w:pPr>
      <w:r w:rsidRPr="00D525AE">
        <w:t>организация бюджетного (бухгалтерского) учета основных средств, материально-производственных запасов, денежных средств и других ценностей Заказчика;</w:t>
      </w:r>
    </w:p>
    <w:p w:rsidR="00D525AE" w:rsidRPr="00D525AE" w:rsidRDefault="00D525AE" w:rsidP="00D525AE">
      <w:pPr>
        <w:pStyle w:val="af0"/>
        <w:numPr>
          <w:ilvl w:val="0"/>
          <w:numId w:val="7"/>
        </w:numPr>
        <w:tabs>
          <w:tab w:val="left" w:pos="567"/>
        </w:tabs>
        <w:overflowPunct w:val="0"/>
        <w:autoSpaceDE w:val="0"/>
        <w:autoSpaceDN w:val="0"/>
        <w:adjustRightInd w:val="0"/>
        <w:spacing w:before="0" w:beforeAutospacing="0" w:after="0" w:afterAutospacing="0"/>
        <w:ind w:left="0" w:firstLine="567"/>
        <w:contextualSpacing/>
        <w:jc w:val="both"/>
        <w:textAlignment w:val="baseline"/>
      </w:pPr>
      <w:r w:rsidRPr="00D525AE">
        <w:t>обеспечение своевременного и правильного отражения на счетах бюджетного (бухгалтерского) учета и в отчетности фактов хозяйственной жизни Заказчика;</w:t>
      </w:r>
    </w:p>
    <w:p w:rsidR="00D525AE" w:rsidRPr="00D525AE" w:rsidRDefault="00D525AE" w:rsidP="00D525AE">
      <w:pPr>
        <w:pStyle w:val="af0"/>
        <w:numPr>
          <w:ilvl w:val="0"/>
          <w:numId w:val="7"/>
        </w:numPr>
        <w:tabs>
          <w:tab w:val="left" w:pos="567"/>
        </w:tabs>
        <w:overflowPunct w:val="0"/>
        <w:autoSpaceDE w:val="0"/>
        <w:autoSpaceDN w:val="0"/>
        <w:adjustRightInd w:val="0"/>
        <w:spacing w:before="0" w:beforeAutospacing="0" w:after="0" w:afterAutospacing="0"/>
        <w:ind w:left="0" w:firstLine="567"/>
        <w:contextualSpacing/>
        <w:jc w:val="both"/>
        <w:textAlignment w:val="baseline"/>
      </w:pPr>
      <w:r w:rsidRPr="00D525AE">
        <w:t>выборочное участие в проведении инвентаризации имущества и финансовых обязательств, своевременное и правильное определение результатов инвентаризации и отражение их в бюджетном (бухгалтерском) учете;</w:t>
      </w:r>
    </w:p>
    <w:p w:rsidR="00D525AE" w:rsidRPr="00D525AE" w:rsidRDefault="00D525AE" w:rsidP="00D525AE">
      <w:pPr>
        <w:pStyle w:val="af0"/>
        <w:numPr>
          <w:ilvl w:val="0"/>
          <w:numId w:val="7"/>
        </w:numPr>
        <w:tabs>
          <w:tab w:val="left" w:pos="567"/>
        </w:tabs>
        <w:overflowPunct w:val="0"/>
        <w:autoSpaceDE w:val="0"/>
        <w:autoSpaceDN w:val="0"/>
        <w:adjustRightInd w:val="0"/>
        <w:spacing w:before="0" w:beforeAutospacing="0" w:after="0" w:afterAutospacing="0"/>
        <w:ind w:left="0" w:firstLine="567"/>
        <w:contextualSpacing/>
        <w:jc w:val="both"/>
        <w:textAlignment w:val="baseline"/>
      </w:pPr>
      <w:r w:rsidRPr="00D525AE">
        <w:t>проведение инструктажа материально-ответственных лиц по вопросам учета, отчетности и сохранности ценностей, находящихся на их ответственном хранении;</w:t>
      </w:r>
    </w:p>
    <w:p w:rsidR="00D525AE" w:rsidRPr="00D525AE" w:rsidRDefault="00D525AE" w:rsidP="00D525AE">
      <w:pPr>
        <w:pStyle w:val="af0"/>
        <w:numPr>
          <w:ilvl w:val="0"/>
          <w:numId w:val="7"/>
        </w:numPr>
        <w:tabs>
          <w:tab w:val="left" w:pos="567"/>
        </w:tabs>
        <w:overflowPunct w:val="0"/>
        <w:autoSpaceDE w:val="0"/>
        <w:autoSpaceDN w:val="0"/>
        <w:adjustRightInd w:val="0"/>
        <w:spacing w:before="0" w:beforeAutospacing="0" w:after="0" w:afterAutospacing="0"/>
        <w:ind w:left="0" w:firstLine="567"/>
        <w:contextualSpacing/>
        <w:jc w:val="both"/>
        <w:textAlignment w:val="baseline"/>
      </w:pPr>
      <w:r w:rsidRPr="00D525AE">
        <w:t>обеспечение строгого соблюдения кассовой и расчетной дисциплины;</w:t>
      </w:r>
    </w:p>
    <w:p w:rsidR="00D525AE" w:rsidRPr="00D525AE" w:rsidRDefault="00D525AE" w:rsidP="00D525AE">
      <w:pPr>
        <w:pStyle w:val="af0"/>
        <w:numPr>
          <w:ilvl w:val="0"/>
          <w:numId w:val="7"/>
        </w:numPr>
        <w:tabs>
          <w:tab w:val="left" w:pos="567"/>
        </w:tabs>
        <w:overflowPunct w:val="0"/>
        <w:autoSpaceDE w:val="0"/>
        <w:autoSpaceDN w:val="0"/>
        <w:adjustRightInd w:val="0"/>
        <w:spacing w:before="0" w:beforeAutospacing="0" w:after="0" w:afterAutospacing="0"/>
        <w:ind w:left="0" w:firstLine="567"/>
        <w:contextualSpacing/>
        <w:jc w:val="both"/>
        <w:textAlignment w:val="baseline"/>
      </w:pPr>
      <w:r w:rsidRPr="00D525AE">
        <w:t xml:space="preserve">составление и представление в установленном </w:t>
      </w:r>
      <w:proofErr w:type="gramStart"/>
      <w:r w:rsidRPr="00D525AE">
        <w:t>порядке</w:t>
      </w:r>
      <w:proofErr w:type="gramEnd"/>
      <w:r w:rsidRPr="00D525AE">
        <w:t xml:space="preserve"> и предусмотренные сроки бухгалтерской, налоговой, финансовой и статистической отчетности;</w:t>
      </w:r>
    </w:p>
    <w:p w:rsidR="00D525AE" w:rsidRPr="00D525AE" w:rsidRDefault="00D525AE" w:rsidP="00D525AE">
      <w:pPr>
        <w:pStyle w:val="af0"/>
        <w:numPr>
          <w:ilvl w:val="0"/>
          <w:numId w:val="7"/>
        </w:numPr>
        <w:tabs>
          <w:tab w:val="left" w:pos="567"/>
        </w:tabs>
        <w:overflowPunct w:val="0"/>
        <w:autoSpaceDE w:val="0"/>
        <w:autoSpaceDN w:val="0"/>
        <w:adjustRightInd w:val="0"/>
        <w:spacing w:before="0" w:beforeAutospacing="0" w:after="0" w:afterAutospacing="0"/>
        <w:ind w:left="0" w:firstLine="567"/>
        <w:contextualSpacing/>
        <w:jc w:val="both"/>
        <w:textAlignment w:val="baseline"/>
      </w:pPr>
      <w:r w:rsidRPr="00D525AE">
        <w:t>анализ финансово-хозяйственной деятельности Заказчика с целью выявления внутрихозяйственных резервов, ликвидации потерь;</w:t>
      </w:r>
    </w:p>
    <w:p w:rsidR="00D525AE" w:rsidRPr="00D525AE" w:rsidRDefault="00D525AE" w:rsidP="00D525AE">
      <w:pPr>
        <w:pStyle w:val="af0"/>
        <w:numPr>
          <w:ilvl w:val="0"/>
          <w:numId w:val="7"/>
        </w:numPr>
        <w:tabs>
          <w:tab w:val="left" w:pos="567"/>
        </w:tabs>
        <w:overflowPunct w:val="0"/>
        <w:autoSpaceDE w:val="0"/>
        <w:autoSpaceDN w:val="0"/>
        <w:adjustRightInd w:val="0"/>
        <w:spacing w:before="0" w:beforeAutospacing="0" w:after="0" w:afterAutospacing="0"/>
        <w:ind w:left="0" w:firstLine="567"/>
        <w:contextualSpacing/>
        <w:jc w:val="both"/>
        <w:textAlignment w:val="baseline"/>
      </w:pPr>
      <w:r w:rsidRPr="00D525AE">
        <w:t>ведение реестра контрактов, реестра соглашений;</w:t>
      </w:r>
    </w:p>
    <w:p w:rsidR="00D525AE" w:rsidRPr="00D525AE" w:rsidRDefault="00D525AE" w:rsidP="00D525AE">
      <w:pPr>
        <w:pStyle w:val="af0"/>
        <w:numPr>
          <w:ilvl w:val="0"/>
          <w:numId w:val="7"/>
        </w:numPr>
        <w:tabs>
          <w:tab w:val="left" w:pos="567"/>
        </w:tabs>
        <w:overflowPunct w:val="0"/>
        <w:autoSpaceDE w:val="0"/>
        <w:autoSpaceDN w:val="0"/>
        <w:adjustRightInd w:val="0"/>
        <w:spacing w:before="0" w:beforeAutospacing="0" w:after="0" w:afterAutospacing="0"/>
        <w:ind w:left="0" w:firstLine="567"/>
        <w:contextualSpacing/>
        <w:jc w:val="both"/>
        <w:textAlignment w:val="baseline"/>
      </w:pPr>
      <w:r w:rsidRPr="00D525AE">
        <w:t xml:space="preserve">хранение документов (первичных учетных документов), регистров бухгалтерского учета, </w:t>
      </w:r>
      <w:proofErr w:type="gramStart"/>
      <w:r w:rsidRPr="00D525AE">
        <w:t>отчетности</w:t>
      </w:r>
      <w:proofErr w:type="gramEnd"/>
      <w:r w:rsidRPr="00D525AE">
        <w:t xml:space="preserve"> как на бумажных, так и на электронных носителях информации;</w:t>
      </w:r>
    </w:p>
    <w:p w:rsidR="00D525AE" w:rsidRPr="00D525AE" w:rsidRDefault="00D525AE" w:rsidP="00D525AE">
      <w:pPr>
        <w:pStyle w:val="af0"/>
        <w:numPr>
          <w:ilvl w:val="0"/>
          <w:numId w:val="7"/>
        </w:numPr>
        <w:tabs>
          <w:tab w:val="left" w:pos="567"/>
        </w:tabs>
        <w:overflowPunct w:val="0"/>
        <w:autoSpaceDE w:val="0"/>
        <w:autoSpaceDN w:val="0"/>
        <w:adjustRightInd w:val="0"/>
        <w:spacing w:before="0" w:beforeAutospacing="0" w:after="0" w:afterAutospacing="0"/>
        <w:ind w:left="0" w:firstLine="567"/>
        <w:contextualSpacing/>
        <w:jc w:val="both"/>
        <w:textAlignment w:val="baseline"/>
      </w:pPr>
      <w:r w:rsidRPr="00D525AE">
        <w:rPr>
          <w:rFonts w:eastAsia="Calibri"/>
          <w:lang w:eastAsia="en-US"/>
        </w:rPr>
        <w:t>выполнение мероприятий по размещению информации на едином портале,</w:t>
      </w:r>
      <w:r w:rsidRPr="00D525AE">
        <w:rPr>
          <w:rStyle w:val="FontStyle38"/>
        </w:rPr>
        <w:t xml:space="preserve"> в целях организации работ по предоставлению доступа к компонентам государственной интегрированной информационной системы управления общественными финансами «Электронный бюджет»</w:t>
      </w:r>
      <w:r w:rsidRPr="00D525AE">
        <w:t xml:space="preserve">. </w:t>
      </w:r>
    </w:p>
    <w:p w:rsidR="00D525AE" w:rsidRPr="00D525AE" w:rsidRDefault="00D525AE" w:rsidP="00D525AE">
      <w:pPr>
        <w:pStyle w:val="af0"/>
        <w:tabs>
          <w:tab w:val="left" w:pos="567"/>
        </w:tabs>
        <w:overflowPunct w:val="0"/>
        <w:autoSpaceDE w:val="0"/>
        <w:autoSpaceDN w:val="0"/>
        <w:adjustRightInd w:val="0"/>
        <w:jc w:val="both"/>
        <w:textAlignment w:val="baseline"/>
      </w:pPr>
      <w:r w:rsidRPr="00D525AE">
        <w:t>1.3.Право первой подписи при оформлении бухгалтерских документов (в том числе и платежных), принадлежит Заказчику.</w:t>
      </w:r>
    </w:p>
    <w:p w:rsidR="00D525AE" w:rsidRPr="00D525AE" w:rsidRDefault="00D525AE" w:rsidP="00D525AE">
      <w:pPr>
        <w:pStyle w:val="af0"/>
        <w:widowControl w:val="0"/>
        <w:tabs>
          <w:tab w:val="left" w:pos="0"/>
        </w:tabs>
        <w:rPr>
          <w:iCs/>
        </w:rPr>
      </w:pPr>
      <w:r w:rsidRPr="00D525AE">
        <w:rPr>
          <w:iCs/>
        </w:rPr>
        <w:t>Право второй подписи при оформлении бухгалтерских документов (в том числе и платежных) принадлежит начальнику Исполнителя.</w:t>
      </w:r>
    </w:p>
    <w:p w:rsidR="00D525AE" w:rsidRPr="00D525AE" w:rsidRDefault="00D525AE" w:rsidP="00D525AE">
      <w:pPr>
        <w:pStyle w:val="af0"/>
        <w:numPr>
          <w:ilvl w:val="1"/>
          <w:numId w:val="6"/>
        </w:numPr>
        <w:tabs>
          <w:tab w:val="left" w:pos="0"/>
        </w:tabs>
        <w:overflowPunct w:val="0"/>
        <w:autoSpaceDE w:val="0"/>
        <w:autoSpaceDN w:val="0"/>
        <w:adjustRightInd w:val="0"/>
        <w:spacing w:before="0" w:beforeAutospacing="0" w:after="0" w:afterAutospacing="0"/>
        <w:ind w:left="0" w:firstLine="567"/>
        <w:contextualSpacing/>
        <w:jc w:val="both"/>
        <w:textAlignment w:val="baseline"/>
      </w:pPr>
      <w:r w:rsidRPr="00D525AE">
        <w:t>Заказчику совместно с Исполнителем необходимо определить перечень должностных лиц, наделяемых правом электронной цифровой подписи при обмене электронными документами в системе электронного документооборота.</w:t>
      </w:r>
      <w:r w:rsidRPr="00D525AE">
        <w:br/>
      </w:r>
    </w:p>
    <w:p w:rsidR="00D525AE" w:rsidRPr="00D525AE" w:rsidRDefault="00D525AE" w:rsidP="00D525AE">
      <w:pPr>
        <w:pStyle w:val="af0"/>
        <w:numPr>
          <w:ilvl w:val="0"/>
          <w:numId w:val="6"/>
        </w:numPr>
        <w:tabs>
          <w:tab w:val="left" w:pos="567"/>
        </w:tabs>
        <w:overflowPunct w:val="0"/>
        <w:autoSpaceDE w:val="0"/>
        <w:autoSpaceDN w:val="0"/>
        <w:adjustRightInd w:val="0"/>
        <w:spacing w:before="0" w:beforeAutospacing="0" w:after="0" w:afterAutospacing="0"/>
        <w:ind w:left="0" w:firstLine="0"/>
        <w:contextualSpacing/>
        <w:jc w:val="center"/>
        <w:textAlignment w:val="baseline"/>
        <w:rPr>
          <w:b/>
        </w:rPr>
      </w:pPr>
      <w:r w:rsidRPr="00D525AE">
        <w:rPr>
          <w:b/>
        </w:rPr>
        <w:t>Требования к качеству ведения бюджетного (бухгалтерского) учета</w:t>
      </w:r>
    </w:p>
    <w:p w:rsidR="00D525AE" w:rsidRPr="00D525AE" w:rsidRDefault="00D525AE" w:rsidP="00D525AE">
      <w:pPr>
        <w:pStyle w:val="af0"/>
        <w:numPr>
          <w:ilvl w:val="1"/>
          <w:numId w:val="6"/>
        </w:numPr>
        <w:tabs>
          <w:tab w:val="left" w:pos="0"/>
        </w:tabs>
        <w:overflowPunct w:val="0"/>
        <w:autoSpaceDE w:val="0"/>
        <w:autoSpaceDN w:val="0"/>
        <w:adjustRightInd w:val="0"/>
        <w:spacing w:before="0" w:beforeAutospacing="0" w:after="0" w:afterAutospacing="0"/>
        <w:ind w:left="0" w:firstLine="567"/>
        <w:contextualSpacing/>
        <w:jc w:val="both"/>
        <w:textAlignment w:val="baseline"/>
      </w:pPr>
      <w:proofErr w:type="gramStart"/>
      <w:r w:rsidRPr="00D525AE">
        <w:t xml:space="preserve">Ведение бюджетного (бухгалтерского) учета осуществляется Исполнителем в строгом соответствии с порядком, определенным инструкцией по бюджетному учету, утвержденной Приказом Министерства финансов Российской Федерации от 01.12.2010 года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Инструкция). </w:t>
      </w:r>
      <w:proofErr w:type="gramEnd"/>
    </w:p>
    <w:p w:rsidR="00D525AE" w:rsidRPr="00D525AE" w:rsidRDefault="00D525AE" w:rsidP="00D525AE">
      <w:pPr>
        <w:pStyle w:val="af0"/>
        <w:numPr>
          <w:ilvl w:val="1"/>
          <w:numId w:val="6"/>
        </w:numPr>
        <w:tabs>
          <w:tab w:val="left" w:pos="0"/>
        </w:tabs>
        <w:overflowPunct w:val="0"/>
        <w:autoSpaceDE w:val="0"/>
        <w:autoSpaceDN w:val="0"/>
        <w:adjustRightInd w:val="0"/>
        <w:spacing w:before="0" w:beforeAutospacing="0" w:after="0" w:afterAutospacing="0"/>
        <w:ind w:left="0" w:firstLine="567"/>
        <w:contextualSpacing/>
        <w:jc w:val="both"/>
        <w:textAlignment w:val="baseline"/>
      </w:pPr>
      <w:r w:rsidRPr="00D525AE">
        <w:t>Начисление налогов и сборов, а также предоставление налоговых деклараций и отчетов осуществляются Исполнителем в строгом соответствии с порядком, определенным налоговым законодательством.</w:t>
      </w:r>
    </w:p>
    <w:p w:rsidR="00D525AE" w:rsidRPr="00D525AE" w:rsidRDefault="00D525AE" w:rsidP="00D525AE">
      <w:pPr>
        <w:pStyle w:val="af0"/>
        <w:numPr>
          <w:ilvl w:val="1"/>
          <w:numId w:val="6"/>
        </w:numPr>
        <w:tabs>
          <w:tab w:val="left" w:pos="0"/>
        </w:tabs>
        <w:overflowPunct w:val="0"/>
        <w:autoSpaceDE w:val="0"/>
        <w:autoSpaceDN w:val="0"/>
        <w:adjustRightInd w:val="0"/>
        <w:spacing w:before="0" w:beforeAutospacing="0" w:after="0" w:afterAutospacing="0"/>
        <w:ind w:left="0" w:firstLine="567"/>
        <w:contextualSpacing/>
        <w:jc w:val="both"/>
        <w:textAlignment w:val="baseline"/>
      </w:pPr>
      <w:r w:rsidRPr="00D525AE">
        <w:t xml:space="preserve">Составление и предоставление бюджетной (бухгалтерской) и финансовой отчетности осуществляется в соответствии с приказом Министерства финансов Российской Федерации от 28 декабря </w:t>
      </w:r>
      <w:smartTag w:uri="urn:schemas-microsoft-com:office:smarttags" w:element="metricconverter">
        <w:smartTagPr>
          <w:attr w:name="ProductID" w:val="2010 г"/>
        </w:smartTagPr>
        <w:r w:rsidRPr="00D525AE">
          <w:t>2010 г</w:t>
        </w:r>
      </w:smartTag>
      <w:r w:rsidRPr="00D525AE">
        <w:t xml:space="preserve">. № 191н (с изменениями и дополнениями). </w:t>
      </w:r>
    </w:p>
    <w:p w:rsidR="00D525AE" w:rsidRPr="00D525AE" w:rsidRDefault="00D525AE" w:rsidP="00D525AE">
      <w:pPr>
        <w:pStyle w:val="af0"/>
        <w:numPr>
          <w:ilvl w:val="1"/>
          <w:numId w:val="6"/>
        </w:numPr>
        <w:tabs>
          <w:tab w:val="left" w:pos="0"/>
        </w:tabs>
        <w:overflowPunct w:val="0"/>
        <w:autoSpaceDE w:val="0"/>
        <w:autoSpaceDN w:val="0"/>
        <w:adjustRightInd w:val="0"/>
        <w:spacing w:before="0" w:beforeAutospacing="0" w:after="0" w:afterAutospacing="0"/>
        <w:ind w:left="0" w:firstLine="567"/>
        <w:contextualSpacing/>
        <w:jc w:val="both"/>
        <w:textAlignment w:val="baseline"/>
      </w:pPr>
      <w:r w:rsidRPr="00D525AE">
        <w:t>При исполнении функций по ведению бюджетного (бухгалтерского) учета Исполнитель обязан соблюдать требования Федерального закона от 27 июля 2006 года № 152-ФЗ «О персональных данных».</w:t>
      </w:r>
    </w:p>
    <w:p w:rsidR="00D525AE" w:rsidRDefault="00D525AE" w:rsidP="00D525AE">
      <w:pPr>
        <w:pStyle w:val="af0"/>
        <w:numPr>
          <w:ilvl w:val="1"/>
          <w:numId w:val="6"/>
        </w:numPr>
        <w:tabs>
          <w:tab w:val="left" w:pos="0"/>
        </w:tabs>
        <w:overflowPunct w:val="0"/>
        <w:autoSpaceDE w:val="0"/>
        <w:autoSpaceDN w:val="0"/>
        <w:adjustRightInd w:val="0"/>
        <w:spacing w:before="0" w:beforeAutospacing="0" w:after="0" w:afterAutospacing="0"/>
        <w:ind w:left="0" w:firstLine="567"/>
        <w:contextualSpacing/>
        <w:jc w:val="both"/>
        <w:textAlignment w:val="baseline"/>
      </w:pPr>
      <w:r>
        <w:lastRenderedPageBreak/>
        <w:t>Исполнителем в рамках настоящего соглашения обеспечивается внутренний контроль качества ведения бюджетного (бухгалтерского) учета деятельности Заказчика, формирования бухгалтерской и налоговой отчетности.</w:t>
      </w:r>
    </w:p>
    <w:p w:rsidR="00D525AE" w:rsidRDefault="00D525AE" w:rsidP="00D525AE">
      <w:pPr>
        <w:pStyle w:val="af0"/>
        <w:numPr>
          <w:ilvl w:val="1"/>
          <w:numId w:val="6"/>
        </w:numPr>
        <w:tabs>
          <w:tab w:val="left" w:pos="0"/>
        </w:tabs>
        <w:spacing w:before="0" w:beforeAutospacing="0" w:after="0" w:afterAutospacing="0"/>
        <w:ind w:left="0" w:firstLine="567"/>
        <w:contextualSpacing/>
        <w:jc w:val="both"/>
      </w:pPr>
      <w:r>
        <w:t xml:space="preserve">Ведение бюджетного (бухгалтерского) учета хозяйственной деятельности Заказчика осуществляется Исполнителем в автоматизированном режиме с использованием программного продукта 1С Предприятие. </w:t>
      </w:r>
    </w:p>
    <w:p w:rsidR="00D525AE" w:rsidRDefault="00D525AE" w:rsidP="00D525AE">
      <w:pPr>
        <w:pStyle w:val="af0"/>
        <w:numPr>
          <w:ilvl w:val="1"/>
          <w:numId w:val="6"/>
        </w:numPr>
        <w:tabs>
          <w:tab w:val="left" w:pos="0"/>
        </w:tabs>
        <w:spacing w:before="0" w:beforeAutospacing="0" w:after="0" w:afterAutospacing="0"/>
        <w:ind w:left="0" w:firstLine="567"/>
        <w:contextualSpacing/>
        <w:jc w:val="both"/>
      </w:pPr>
      <w:r>
        <w:t>Уровень квалификации работников Исполнителя должен соответствовать требованиям, установленным Федеральным законом от 06 декабря 2011 года № 402 – ФЗ «О бухгалтерском учете» и приказом Министерства труда Российской Федерации от 22 декабря 2014 года  № 1061н «Об утверждении профессионального стандарта «Бухгалтер».</w:t>
      </w:r>
    </w:p>
    <w:p w:rsidR="00D525AE" w:rsidRDefault="00D525AE" w:rsidP="00D525AE">
      <w:pPr>
        <w:pStyle w:val="af0"/>
        <w:numPr>
          <w:ilvl w:val="0"/>
          <w:numId w:val="6"/>
        </w:numPr>
        <w:tabs>
          <w:tab w:val="left" w:pos="567"/>
        </w:tabs>
        <w:spacing w:before="0" w:beforeAutospacing="0" w:after="200" w:afterAutospacing="0"/>
        <w:ind w:left="0" w:firstLine="0"/>
        <w:contextualSpacing/>
        <w:jc w:val="center"/>
        <w:rPr>
          <w:b/>
          <w:bCs/>
          <w:kern w:val="32"/>
        </w:rPr>
      </w:pPr>
      <w:r>
        <w:rPr>
          <w:b/>
          <w:bCs/>
          <w:kern w:val="32"/>
        </w:rPr>
        <w:t>Регламент взаимодействия Заказчика с Исполнителем</w:t>
      </w:r>
    </w:p>
    <w:p w:rsidR="00D525AE" w:rsidRDefault="00D525AE" w:rsidP="00D525AE">
      <w:pPr>
        <w:pStyle w:val="af0"/>
        <w:numPr>
          <w:ilvl w:val="1"/>
          <w:numId w:val="6"/>
        </w:numPr>
        <w:tabs>
          <w:tab w:val="left" w:pos="567"/>
        </w:tabs>
        <w:overflowPunct w:val="0"/>
        <w:autoSpaceDE w:val="0"/>
        <w:autoSpaceDN w:val="0"/>
        <w:adjustRightInd w:val="0"/>
        <w:spacing w:before="0" w:beforeAutospacing="0" w:after="0" w:afterAutospacing="0"/>
        <w:ind w:left="0" w:firstLine="567"/>
        <w:contextualSpacing/>
        <w:jc w:val="both"/>
        <w:textAlignment w:val="baseline"/>
      </w:pPr>
      <w:r>
        <w:t xml:space="preserve">Все факты финансово-хозяйственной жизни Заказчика оформляются первичными учетными документами. Первичные учетные документы составляются Заказчиком в соответствии с распределением функций и обязанностей, утвержденным приложением 1 к настоящему Соглашению. </w:t>
      </w:r>
    </w:p>
    <w:p w:rsidR="00D525AE" w:rsidRDefault="00D525AE" w:rsidP="00D525AE">
      <w:pPr>
        <w:pStyle w:val="af0"/>
        <w:numPr>
          <w:ilvl w:val="1"/>
          <w:numId w:val="6"/>
        </w:numPr>
        <w:tabs>
          <w:tab w:val="left" w:pos="567"/>
        </w:tabs>
        <w:overflowPunct w:val="0"/>
        <w:autoSpaceDE w:val="0"/>
        <w:autoSpaceDN w:val="0"/>
        <w:adjustRightInd w:val="0"/>
        <w:spacing w:before="0" w:beforeAutospacing="0" w:after="0" w:afterAutospacing="0"/>
        <w:ind w:left="0" w:firstLine="567"/>
        <w:contextualSpacing/>
        <w:jc w:val="both"/>
        <w:textAlignment w:val="baseline"/>
      </w:pPr>
      <w:r>
        <w:t>Первичные учетные документы передаются Заказчиком уполномоченному представителю Исполнителя в соответствии с утвержденным графиком документооборота к настоящему Соглашению на основании реестра, составляемого по установленной форме, являющейся приложением 2 к настоящему договору.</w:t>
      </w:r>
    </w:p>
    <w:p w:rsidR="00D525AE" w:rsidRDefault="00D525AE" w:rsidP="00D525AE">
      <w:pPr>
        <w:pStyle w:val="af0"/>
        <w:numPr>
          <w:ilvl w:val="1"/>
          <w:numId w:val="6"/>
        </w:numPr>
        <w:tabs>
          <w:tab w:val="left" w:pos="567"/>
        </w:tabs>
        <w:overflowPunct w:val="0"/>
        <w:autoSpaceDE w:val="0"/>
        <w:autoSpaceDN w:val="0"/>
        <w:adjustRightInd w:val="0"/>
        <w:spacing w:before="0" w:beforeAutospacing="0" w:after="0" w:afterAutospacing="0"/>
        <w:ind w:left="0" w:firstLine="567"/>
        <w:contextualSpacing/>
        <w:jc w:val="both"/>
        <w:textAlignment w:val="baseline"/>
      </w:pPr>
      <w:proofErr w:type="gramStart"/>
      <w:r>
        <w:t>Первичные учетные документы Заказчика направляются Исполнителю и принимаются Исполнителем к учету, если они составлены по унифицированным формам документов, утвержденным согласно законодательству Российской Федерации правовыми актами уполномоченных органов исполнительной власти, а документы, формы которых не унифицированы, должны содержать следующие обязательные реквизиты:</w:t>
      </w:r>
      <w:proofErr w:type="gramEnd"/>
    </w:p>
    <w:p w:rsidR="00D525AE" w:rsidRDefault="00D525AE" w:rsidP="00D525AE">
      <w:pPr>
        <w:numPr>
          <w:ilvl w:val="0"/>
          <w:numId w:val="8"/>
        </w:numPr>
        <w:tabs>
          <w:tab w:val="left" w:pos="567"/>
        </w:tabs>
        <w:overflowPunct w:val="0"/>
        <w:autoSpaceDE w:val="0"/>
        <w:autoSpaceDN w:val="0"/>
        <w:adjustRightInd w:val="0"/>
        <w:ind w:left="0" w:firstLine="567"/>
        <w:jc w:val="both"/>
        <w:textAlignment w:val="baseline"/>
      </w:pPr>
      <w:r>
        <w:t>наименование документа;</w:t>
      </w:r>
    </w:p>
    <w:p w:rsidR="00D525AE" w:rsidRDefault="00D525AE" w:rsidP="00D525AE">
      <w:pPr>
        <w:numPr>
          <w:ilvl w:val="0"/>
          <w:numId w:val="8"/>
        </w:numPr>
        <w:tabs>
          <w:tab w:val="left" w:pos="567"/>
        </w:tabs>
        <w:overflowPunct w:val="0"/>
        <w:autoSpaceDE w:val="0"/>
        <w:autoSpaceDN w:val="0"/>
        <w:adjustRightInd w:val="0"/>
        <w:ind w:left="0" w:firstLine="567"/>
        <w:jc w:val="both"/>
        <w:textAlignment w:val="baseline"/>
      </w:pPr>
      <w:r>
        <w:t>дату составления документа;</w:t>
      </w:r>
    </w:p>
    <w:p w:rsidR="00D525AE" w:rsidRDefault="00D525AE" w:rsidP="00D525AE">
      <w:pPr>
        <w:numPr>
          <w:ilvl w:val="0"/>
          <w:numId w:val="8"/>
        </w:numPr>
        <w:tabs>
          <w:tab w:val="left" w:pos="567"/>
        </w:tabs>
        <w:overflowPunct w:val="0"/>
        <w:autoSpaceDE w:val="0"/>
        <w:autoSpaceDN w:val="0"/>
        <w:adjustRightInd w:val="0"/>
        <w:ind w:left="0" w:firstLine="567"/>
        <w:jc w:val="both"/>
        <w:textAlignment w:val="baseline"/>
      </w:pPr>
      <w:r>
        <w:t>наименование участника хозяйственной операции, от имени которого составлен документ, а также его идентификационные коды;</w:t>
      </w:r>
    </w:p>
    <w:p w:rsidR="00D525AE" w:rsidRDefault="00D525AE" w:rsidP="00D525AE">
      <w:pPr>
        <w:numPr>
          <w:ilvl w:val="0"/>
          <w:numId w:val="8"/>
        </w:numPr>
        <w:tabs>
          <w:tab w:val="left" w:pos="567"/>
        </w:tabs>
        <w:overflowPunct w:val="0"/>
        <w:autoSpaceDE w:val="0"/>
        <w:autoSpaceDN w:val="0"/>
        <w:adjustRightInd w:val="0"/>
        <w:ind w:left="0" w:firstLine="567"/>
        <w:jc w:val="both"/>
        <w:textAlignment w:val="baseline"/>
      </w:pPr>
      <w:r>
        <w:t>содержание хозяйственной операции;</w:t>
      </w:r>
    </w:p>
    <w:p w:rsidR="00D525AE" w:rsidRDefault="00D525AE" w:rsidP="00D525AE">
      <w:pPr>
        <w:numPr>
          <w:ilvl w:val="0"/>
          <w:numId w:val="8"/>
        </w:numPr>
        <w:tabs>
          <w:tab w:val="left" w:pos="567"/>
        </w:tabs>
        <w:overflowPunct w:val="0"/>
        <w:autoSpaceDE w:val="0"/>
        <w:autoSpaceDN w:val="0"/>
        <w:adjustRightInd w:val="0"/>
        <w:ind w:left="0" w:firstLine="567"/>
        <w:jc w:val="both"/>
        <w:textAlignment w:val="baseline"/>
      </w:pPr>
      <w:r>
        <w:t>измерители хозяйственной операции в натуральном и денежном выражении;</w:t>
      </w:r>
    </w:p>
    <w:p w:rsidR="00D525AE" w:rsidRDefault="00D525AE" w:rsidP="00D525AE">
      <w:pPr>
        <w:numPr>
          <w:ilvl w:val="0"/>
          <w:numId w:val="8"/>
        </w:numPr>
        <w:tabs>
          <w:tab w:val="left" w:pos="567"/>
        </w:tabs>
        <w:overflowPunct w:val="0"/>
        <w:autoSpaceDE w:val="0"/>
        <w:autoSpaceDN w:val="0"/>
        <w:adjustRightInd w:val="0"/>
        <w:ind w:left="0" w:firstLine="567"/>
        <w:jc w:val="both"/>
        <w:textAlignment w:val="baseline"/>
      </w:pPr>
      <w:r>
        <w:t>наименование должностей лиц, ответственных за совершение хозяйственной операции и правильность ее оформления;</w:t>
      </w:r>
    </w:p>
    <w:p w:rsidR="00D525AE" w:rsidRDefault="00D525AE" w:rsidP="00D525AE">
      <w:pPr>
        <w:numPr>
          <w:ilvl w:val="0"/>
          <w:numId w:val="8"/>
        </w:numPr>
        <w:tabs>
          <w:tab w:val="left" w:pos="567"/>
        </w:tabs>
        <w:overflowPunct w:val="0"/>
        <w:autoSpaceDE w:val="0"/>
        <w:autoSpaceDN w:val="0"/>
        <w:adjustRightInd w:val="0"/>
        <w:ind w:left="0" w:firstLine="567"/>
        <w:jc w:val="both"/>
        <w:textAlignment w:val="baseline"/>
      </w:pPr>
      <w:r>
        <w:t>личные подписи указанных лиц и их расшифровка.</w:t>
      </w:r>
    </w:p>
    <w:p w:rsidR="00D525AE" w:rsidRDefault="00D525AE" w:rsidP="00D525AE">
      <w:pPr>
        <w:pStyle w:val="af0"/>
        <w:numPr>
          <w:ilvl w:val="1"/>
          <w:numId w:val="6"/>
        </w:numPr>
        <w:tabs>
          <w:tab w:val="left" w:pos="567"/>
        </w:tabs>
        <w:overflowPunct w:val="0"/>
        <w:autoSpaceDE w:val="0"/>
        <w:autoSpaceDN w:val="0"/>
        <w:adjustRightInd w:val="0"/>
        <w:spacing w:before="0" w:beforeAutospacing="0" w:after="0" w:afterAutospacing="0"/>
        <w:ind w:left="0" w:firstLine="567"/>
        <w:contextualSpacing/>
        <w:jc w:val="both"/>
        <w:textAlignment w:val="baseline"/>
      </w:pPr>
      <w:r>
        <w:t xml:space="preserve">Документирование операций с имуществом, обязательствами, а также иных фактов хозяйственной деятельности, ведение регистров бюджетного учета осуществляется на русском языке. </w:t>
      </w:r>
    </w:p>
    <w:p w:rsidR="00D525AE" w:rsidRDefault="00D525AE" w:rsidP="00D525AE">
      <w:pPr>
        <w:pStyle w:val="af0"/>
        <w:numPr>
          <w:ilvl w:val="1"/>
          <w:numId w:val="6"/>
        </w:numPr>
        <w:tabs>
          <w:tab w:val="left" w:pos="567"/>
        </w:tabs>
        <w:overflowPunct w:val="0"/>
        <w:autoSpaceDE w:val="0"/>
        <w:autoSpaceDN w:val="0"/>
        <w:adjustRightInd w:val="0"/>
        <w:spacing w:before="0" w:beforeAutospacing="0" w:after="0" w:afterAutospacing="0"/>
        <w:ind w:left="0" w:firstLine="567"/>
        <w:contextualSpacing/>
        <w:jc w:val="both"/>
        <w:textAlignment w:val="baseline"/>
      </w:pPr>
      <w:r>
        <w:t>Для ведения бюджетного (бухгалтерского) учета Заказчика применяются регистры, содержащие обязательные реквизиты и показатели, установленные Инструкцией.</w:t>
      </w:r>
    </w:p>
    <w:p w:rsidR="00D525AE" w:rsidRDefault="00D525AE" w:rsidP="00D525AE">
      <w:pPr>
        <w:pStyle w:val="af0"/>
        <w:numPr>
          <w:ilvl w:val="1"/>
          <w:numId w:val="6"/>
        </w:numPr>
        <w:tabs>
          <w:tab w:val="left" w:pos="567"/>
        </w:tabs>
        <w:overflowPunct w:val="0"/>
        <w:autoSpaceDE w:val="0"/>
        <w:autoSpaceDN w:val="0"/>
        <w:adjustRightInd w:val="0"/>
        <w:spacing w:before="0" w:beforeAutospacing="0" w:after="0" w:afterAutospacing="0"/>
        <w:ind w:left="0" w:firstLine="567"/>
        <w:contextualSpacing/>
        <w:jc w:val="both"/>
        <w:textAlignment w:val="baseline"/>
      </w:pPr>
      <w:r>
        <w:t>Данные проверенных и принятых к учету первичных учетных документов систематизируются по датам совершения операций (в хронологическом порядке) и отражаются накопительным способом в следующих регистрах бюджетного учета:</w:t>
      </w:r>
    </w:p>
    <w:p w:rsidR="00D525AE" w:rsidRDefault="00D525AE" w:rsidP="00D525AE">
      <w:pPr>
        <w:numPr>
          <w:ilvl w:val="0"/>
          <w:numId w:val="9"/>
        </w:numPr>
        <w:tabs>
          <w:tab w:val="left" w:pos="567"/>
        </w:tabs>
        <w:overflowPunct w:val="0"/>
        <w:autoSpaceDE w:val="0"/>
        <w:autoSpaceDN w:val="0"/>
        <w:adjustRightInd w:val="0"/>
        <w:ind w:left="0" w:firstLine="567"/>
        <w:jc w:val="both"/>
        <w:textAlignment w:val="baseline"/>
      </w:pPr>
      <w:r>
        <w:t>Журнал операций по счету «Касса»;</w:t>
      </w:r>
    </w:p>
    <w:p w:rsidR="00D525AE" w:rsidRDefault="00D525AE" w:rsidP="00D525AE">
      <w:pPr>
        <w:numPr>
          <w:ilvl w:val="0"/>
          <w:numId w:val="9"/>
        </w:numPr>
        <w:tabs>
          <w:tab w:val="left" w:pos="567"/>
        </w:tabs>
        <w:overflowPunct w:val="0"/>
        <w:autoSpaceDE w:val="0"/>
        <w:autoSpaceDN w:val="0"/>
        <w:adjustRightInd w:val="0"/>
        <w:ind w:left="0" w:firstLine="567"/>
        <w:jc w:val="both"/>
        <w:textAlignment w:val="baseline"/>
      </w:pPr>
      <w:r>
        <w:t>Журнал операций с безналичными денежными средствами;</w:t>
      </w:r>
    </w:p>
    <w:p w:rsidR="00D525AE" w:rsidRDefault="00D525AE" w:rsidP="00D525AE">
      <w:pPr>
        <w:numPr>
          <w:ilvl w:val="0"/>
          <w:numId w:val="9"/>
        </w:numPr>
        <w:tabs>
          <w:tab w:val="left" w:pos="567"/>
        </w:tabs>
        <w:overflowPunct w:val="0"/>
        <w:autoSpaceDE w:val="0"/>
        <w:autoSpaceDN w:val="0"/>
        <w:adjustRightInd w:val="0"/>
        <w:ind w:left="0" w:firstLine="567"/>
        <w:jc w:val="both"/>
        <w:textAlignment w:val="baseline"/>
      </w:pPr>
      <w:r>
        <w:t>Журнал операций расчетов с подотчетными лицами;</w:t>
      </w:r>
    </w:p>
    <w:p w:rsidR="00D525AE" w:rsidRDefault="00D525AE" w:rsidP="00D525AE">
      <w:pPr>
        <w:numPr>
          <w:ilvl w:val="0"/>
          <w:numId w:val="9"/>
        </w:numPr>
        <w:tabs>
          <w:tab w:val="left" w:pos="567"/>
        </w:tabs>
        <w:overflowPunct w:val="0"/>
        <w:autoSpaceDE w:val="0"/>
        <w:autoSpaceDN w:val="0"/>
        <w:adjustRightInd w:val="0"/>
        <w:ind w:left="0" w:firstLine="567"/>
        <w:jc w:val="both"/>
        <w:textAlignment w:val="baseline"/>
      </w:pPr>
      <w:r>
        <w:t>Журнал операций расчетов с поставщиками и подрядчиками;</w:t>
      </w:r>
    </w:p>
    <w:p w:rsidR="00D525AE" w:rsidRDefault="00D525AE" w:rsidP="00D525AE">
      <w:pPr>
        <w:numPr>
          <w:ilvl w:val="0"/>
          <w:numId w:val="9"/>
        </w:numPr>
        <w:tabs>
          <w:tab w:val="left" w:pos="567"/>
        </w:tabs>
        <w:overflowPunct w:val="0"/>
        <w:autoSpaceDE w:val="0"/>
        <w:autoSpaceDN w:val="0"/>
        <w:adjustRightInd w:val="0"/>
        <w:ind w:left="0" w:firstLine="567"/>
        <w:jc w:val="both"/>
        <w:textAlignment w:val="baseline"/>
      </w:pPr>
      <w:r>
        <w:t>Журнал операций расчетов с дебиторами по доходам;</w:t>
      </w:r>
    </w:p>
    <w:p w:rsidR="00D525AE" w:rsidRDefault="00D525AE" w:rsidP="00D525AE">
      <w:pPr>
        <w:numPr>
          <w:ilvl w:val="0"/>
          <w:numId w:val="9"/>
        </w:numPr>
        <w:tabs>
          <w:tab w:val="left" w:pos="567"/>
        </w:tabs>
        <w:overflowPunct w:val="0"/>
        <w:autoSpaceDE w:val="0"/>
        <w:autoSpaceDN w:val="0"/>
        <w:adjustRightInd w:val="0"/>
        <w:ind w:left="0" w:firstLine="567"/>
        <w:jc w:val="both"/>
        <w:textAlignment w:val="baseline"/>
      </w:pPr>
      <w:r>
        <w:t>Журнал операций расчетов по оплате труда;</w:t>
      </w:r>
    </w:p>
    <w:p w:rsidR="00D525AE" w:rsidRDefault="00D525AE" w:rsidP="00D525AE">
      <w:pPr>
        <w:numPr>
          <w:ilvl w:val="0"/>
          <w:numId w:val="9"/>
        </w:numPr>
        <w:tabs>
          <w:tab w:val="left" w:pos="567"/>
        </w:tabs>
        <w:overflowPunct w:val="0"/>
        <w:autoSpaceDE w:val="0"/>
        <w:autoSpaceDN w:val="0"/>
        <w:adjustRightInd w:val="0"/>
        <w:ind w:left="0" w:firstLine="567"/>
        <w:jc w:val="both"/>
        <w:textAlignment w:val="baseline"/>
      </w:pPr>
      <w:r>
        <w:t>Журнал операций по выбытию и перемещению нефинансовых активов;</w:t>
      </w:r>
    </w:p>
    <w:p w:rsidR="00D525AE" w:rsidRDefault="00D525AE" w:rsidP="00D525AE">
      <w:pPr>
        <w:numPr>
          <w:ilvl w:val="0"/>
          <w:numId w:val="9"/>
        </w:numPr>
        <w:tabs>
          <w:tab w:val="left" w:pos="567"/>
        </w:tabs>
        <w:overflowPunct w:val="0"/>
        <w:autoSpaceDE w:val="0"/>
        <w:autoSpaceDN w:val="0"/>
        <w:adjustRightInd w:val="0"/>
        <w:ind w:left="0" w:firstLine="567"/>
        <w:jc w:val="both"/>
        <w:textAlignment w:val="baseline"/>
      </w:pPr>
      <w:r>
        <w:t>Журнал по прочим операциям;</w:t>
      </w:r>
    </w:p>
    <w:p w:rsidR="00D525AE" w:rsidRDefault="00D525AE" w:rsidP="00D525AE">
      <w:pPr>
        <w:numPr>
          <w:ilvl w:val="0"/>
          <w:numId w:val="9"/>
        </w:numPr>
        <w:tabs>
          <w:tab w:val="left" w:pos="567"/>
        </w:tabs>
        <w:overflowPunct w:val="0"/>
        <w:autoSpaceDE w:val="0"/>
        <w:autoSpaceDN w:val="0"/>
        <w:adjustRightInd w:val="0"/>
        <w:ind w:left="0" w:firstLine="567"/>
        <w:jc w:val="both"/>
        <w:textAlignment w:val="baseline"/>
      </w:pPr>
      <w:r>
        <w:t>Главная книга.</w:t>
      </w:r>
    </w:p>
    <w:p w:rsidR="00D525AE" w:rsidRDefault="00D525AE" w:rsidP="00D525AE">
      <w:pPr>
        <w:pStyle w:val="af0"/>
        <w:numPr>
          <w:ilvl w:val="1"/>
          <w:numId w:val="6"/>
        </w:numPr>
        <w:tabs>
          <w:tab w:val="left" w:pos="567"/>
        </w:tabs>
        <w:overflowPunct w:val="0"/>
        <w:autoSpaceDE w:val="0"/>
        <w:autoSpaceDN w:val="0"/>
        <w:adjustRightInd w:val="0"/>
        <w:spacing w:before="0" w:beforeAutospacing="0" w:after="0" w:afterAutospacing="0"/>
        <w:ind w:left="0" w:firstLine="567"/>
        <w:contextualSpacing/>
        <w:jc w:val="both"/>
        <w:textAlignment w:val="baseline"/>
      </w:pPr>
      <w:r>
        <w:t xml:space="preserve">Записи в журналы операций осуществляются по мере совершения операций, как на основании отдельных документов, так и на основании группы однородных документов. </w:t>
      </w:r>
    </w:p>
    <w:p w:rsidR="00D525AE" w:rsidRDefault="00D525AE" w:rsidP="00D525AE">
      <w:pPr>
        <w:pStyle w:val="af0"/>
        <w:numPr>
          <w:ilvl w:val="1"/>
          <w:numId w:val="6"/>
        </w:numPr>
        <w:tabs>
          <w:tab w:val="left" w:pos="567"/>
        </w:tabs>
        <w:overflowPunct w:val="0"/>
        <w:autoSpaceDE w:val="0"/>
        <w:autoSpaceDN w:val="0"/>
        <w:adjustRightInd w:val="0"/>
        <w:spacing w:before="0" w:beforeAutospacing="0" w:after="0" w:afterAutospacing="0"/>
        <w:ind w:left="0" w:firstLine="567"/>
        <w:contextualSpacing/>
        <w:jc w:val="both"/>
        <w:textAlignment w:val="baseline"/>
      </w:pPr>
      <w:r>
        <w:t>Журналы операций подписываются руководителем Исполнителя и бухгалтером Исполнителя, составившим журнал операций.</w:t>
      </w:r>
    </w:p>
    <w:p w:rsidR="00D525AE" w:rsidRDefault="00D525AE" w:rsidP="00D525AE">
      <w:pPr>
        <w:pStyle w:val="af0"/>
        <w:numPr>
          <w:ilvl w:val="1"/>
          <w:numId w:val="6"/>
        </w:numPr>
        <w:tabs>
          <w:tab w:val="left" w:pos="567"/>
        </w:tabs>
        <w:overflowPunct w:val="0"/>
        <w:autoSpaceDE w:val="0"/>
        <w:autoSpaceDN w:val="0"/>
        <w:adjustRightInd w:val="0"/>
        <w:spacing w:before="0" w:beforeAutospacing="0" w:after="0" w:afterAutospacing="0"/>
        <w:ind w:left="0" w:firstLine="567"/>
        <w:contextualSpacing/>
        <w:jc w:val="both"/>
        <w:textAlignment w:val="baseline"/>
      </w:pPr>
      <w:r>
        <w:lastRenderedPageBreak/>
        <w:t>По истечении месяца данные оборотов по счетам из журналов операций записываются в Главную книгу.</w:t>
      </w:r>
    </w:p>
    <w:p w:rsidR="00D525AE" w:rsidRDefault="00D525AE" w:rsidP="00D525AE">
      <w:pPr>
        <w:pStyle w:val="af0"/>
        <w:numPr>
          <w:ilvl w:val="1"/>
          <w:numId w:val="6"/>
        </w:numPr>
        <w:tabs>
          <w:tab w:val="left" w:pos="567"/>
        </w:tabs>
        <w:overflowPunct w:val="0"/>
        <w:autoSpaceDE w:val="0"/>
        <w:autoSpaceDN w:val="0"/>
        <w:adjustRightInd w:val="0"/>
        <w:spacing w:before="0" w:beforeAutospacing="0" w:after="0" w:afterAutospacing="0"/>
        <w:ind w:left="0" w:firstLine="567"/>
        <w:contextualSpacing/>
        <w:jc w:val="both"/>
        <w:textAlignment w:val="baseline"/>
      </w:pPr>
      <w:r>
        <w:t xml:space="preserve">По истечении каждого отчетного месяца первичные учетные документы, относящиеся к соответствующим журналам операций, должны быть подобраны в хронологическом порядке и сброшюрованы. При незначительном количестве документов брошюровку можно производить за несколько месяцев в одну папку (дело). На обложке следует указать: наименование Заказчика; название и порядковый номер папки (дела) в соответствии с номенклатурой дел Исполнителя; отчетный период - год и месяц; начальный и последний номера журналов операций; количество листов в папке (деле). </w:t>
      </w:r>
    </w:p>
    <w:p w:rsidR="00D525AE" w:rsidRDefault="00D525AE" w:rsidP="00D525AE">
      <w:pPr>
        <w:pStyle w:val="af0"/>
        <w:numPr>
          <w:ilvl w:val="1"/>
          <w:numId w:val="6"/>
        </w:numPr>
        <w:tabs>
          <w:tab w:val="left" w:pos="567"/>
        </w:tabs>
        <w:overflowPunct w:val="0"/>
        <w:autoSpaceDE w:val="0"/>
        <w:autoSpaceDN w:val="0"/>
        <w:adjustRightInd w:val="0"/>
        <w:spacing w:before="0" w:beforeAutospacing="0" w:after="0" w:afterAutospacing="0"/>
        <w:ind w:left="0" w:firstLine="567"/>
        <w:contextualSpacing/>
        <w:jc w:val="both"/>
        <w:textAlignment w:val="baseline"/>
      </w:pPr>
      <w:r>
        <w:t>Сформированный комплект ежемесячной, квартальной и годовой бухгалтерской (финансовой) отчетности, налоговых деклараций, отчетных форм во внебюджетные фонды и органы государственной статистики, составление сведений по НДФЛ, персонифицированному учету и другой отчетности, предусмотренной согласованным перечнем, являющимся приложением 3 к настоящему соглашению, предоставляется Заказчику для визирования. По требованию Заказчика Исполнитель обязан давать необходимые пояснения по содержанию отчетности.</w:t>
      </w:r>
    </w:p>
    <w:p w:rsidR="00D525AE" w:rsidRDefault="00D525AE" w:rsidP="00D525AE">
      <w:pPr>
        <w:pStyle w:val="af0"/>
        <w:numPr>
          <w:ilvl w:val="0"/>
          <w:numId w:val="6"/>
        </w:numPr>
        <w:tabs>
          <w:tab w:val="left" w:pos="567"/>
        </w:tabs>
        <w:overflowPunct w:val="0"/>
        <w:autoSpaceDE w:val="0"/>
        <w:autoSpaceDN w:val="0"/>
        <w:adjustRightInd w:val="0"/>
        <w:spacing w:before="0" w:beforeAutospacing="0" w:after="0" w:afterAutospacing="0"/>
        <w:ind w:left="0" w:firstLine="0"/>
        <w:contextualSpacing/>
        <w:jc w:val="center"/>
        <w:textAlignment w:val="baseline"/>
        <w:rPr>
          <w:b/>
        </w:rPr>
      </w:pPr>
      <w:r>
        <w:rPr>
          <w:b/>
        </w:rPr>
        <w:t>Обязанности сторон</w:t>
      </w:r>
    </w:p>
    <w:p w:rsidR="00D525AE" w:rsidRDefault="00D525AE" w:rsidP="00D525AE">
      <w:pPr>
        <w:tabs>
          <w:tab w:val="left" w:pos="567"/>
        </w:tabs>
        <w:overflowPunct w:val="0"/>
        <w:autoSpaceDE w:val="0"/>
        <w:autoSpaceDN w:val="0"/>
        <w:adjustRightInd w:val="0"/>
        <w:jc w:val="both"/>
        <w:textAlignment w:val="baseline"/>
        <w:rPr>
          <w:b/>
        </w:rPr>
      </w:pPr>
      <w:r>
        <w:rPr>
          <w:b/>
        </w:rPr>
        <w:tab/>
        <w:t>Заказчик обязуется:</w:t>
      </w:r>
    </w:p>
    <w:p w:rsidR="00D525AE" w:rsidRDefault="00D525AE" w:rsidP="00D525AE">
      <w:pPr>
        <w:pStyle w:val="af0"/>
        <w:numPr>
          <w:ilvl w:val="1"/>
          <w:numId w:val="6"/>
        </w:numPr>
        <w:tabs>
          <w:tab w:val="left" w:pos="0"/>
        </w:tabs>
        <w:overflowPunct w:val="0"/>
        <w:autoSpaceDE w:val="0"/>
        <w:autoSpaceDN w:val="0"/>
        <w:adjustRightInd w:val="0"/>
        <w:spacing w:before="0" w:beforeAutospacing="0" w:after="0" w:afterAutospacing="0"/>
        <w:ind w:left="0" w:firstLine="567"/>
        <w:contextualSpacing/>
        <w:jc w:val="both"/>
        <w:textAlignment w:val="baseline"/>
      </w:pPr>
      <w:r>
        <w:t>Передать распоряжением ведение бюджетного (бухгалтерского) и налогового учета и всю полноту ответственности за своевременное представление полной и достоверной бухгалтерской и иной отчетности, составленной от имени Заказчика, Исполнителю.</w:t>
      </w:r>
    </w:p>
    <w:p w:rsidR="00D525AE" w:rsidRDefault="00D525AE" w:rsidP="00D525AE">
      <w:pPr>
        <w:pStyle w:val="af0"/>
        <w:numPr>
          <w:ilvl w:val="1"/>
          <w:numId w:val="6"/>
        </w:numPr>
        <w:tabs>
          <w:tab w:val="left" w:pos="0"/>
        </w:tabs>
        <w:overflowPunct w:val="0"/>
        <w:autoSpaceDE w:val="0"/>
        <w:autoSpaceDN w:val="0"/>
        <w:adjustRightInd w:val="0"/>
        <w:spacing w:before="0" w:beforeAutospacing="0" w:after="0" w:afterAutospacing="0"/>
        <w:ind w:left="0" w:firstLine="567"/>
        <w:contextualSpacing/>
        <w:jc w:val="both"/>
        <w:textAlignment w:val="baseline"/>
      </w:pPr>
      <w:r>
        <w:t xml:space="preserve">Своевременно </w:t>
      </w:r>
      <w:proofErr w:type="gramStart"/>
      <w:r>
        <w:t>предоставлять Исполнителю необходимые первичные учетные документы</w:t>
      </w:r>
      <w:proofErr w:type="gramEnd"/>
      <w:r>
        <w:t xml:space="preserve"> (копии выписок из распоряжений, которые непосредственно относятся к исполнению сметы расходов, договоры, табеля, акты выполненных работ, товарные накладные, иную первичную документацию).</w:t>
      </w:r>
    </w:p>
    <w:p w:rsidR="00D525AE" w:rsidRDefault="00D525AE" w:rsidP="00D525AE">
      <w:pPr>
        <w:pStyle w:val="af0"/>
        <w:numPr>
          <w:ilvl w:val="1"/>
          <w:numId w:val="6"/>
        </w:numPr>
        <w:tabs>
          <w:tab w:val="left" w:pos="0"/>
        </w:tabs>
        <w:overflowPunct w:val="0"/>
        <w:autoSpaceDE w:val="0"/>
        <w:autoSpaceDN w:val="0"/>
        <w:adjustRightInd w:val="0"/>
        <w:spacing w:before="0" w:beforeAutospacing="0" w:after="0" w:afterAutospacing="0"/>
        <w:ind w:left="0" w:firstLine="567"/>
        <w:contextualSpacing/>
        <w:jc w:val="both"/>
        <w:textAlignment w:val="baseline"/>
      </w:pPr>
      <w:r>
        <w:t>Обеспечить достоверность, содержащихся в первичных документах данных.</w:t>
      </w:r>
    </w:p>
    <w:p w:rsidR="00D525AE" w:rsidRDefault="00D525AE" w:rsidP="00D525AE">
      <w:pPr>
        <w:pStyle w:val="af0"/>
        <w:numPr>
          <w:ilvl w:val="1"/>
          <w:numId w:val="6"/>
        </w:numPr>
        <w:tabs>
          <w:tab w:val="left" w:pos="0"/>
        </w:tabs>
        <w:overflowPunct w:val="0"/>
        <w:autoSpaceDE w:val="0"/>
        <w:autoSpaceDN w:val="0"/>
        <w:adjustRightInd w:val="0"/>
        <w:spacing w:before="0" w:beforeAutospacing="0" w:after="0" w:afterAutospacing="0"/>
        <w:ind w:left="0" w:firstLine="567"/>
        <w:contextualSpacing/>
        <w:jc w:val="both"/>
        <w:textAlignment w:val="baseline"/>
      </w:pPr>
      <w:r>
        <w:t>Выполнять требования Исполнителя в части порядка оформления и представления необходимых документов и сведений.</w:t>
      </w:r>
    </w:p>
    <w:p w:rsidR="00D525AE" w:rsidRDefault="00D525AE" w:rsidP="00D525AE">
      <w:pPr>
        <w:pStyle w:val="af0"/>
        <w:numPr>
          <w:ilvl w:val="1"/>
          <w:numId w:val="6"/>
        </w:numPr>
        <w:tabs>
          <w:tab w:val="left" w:pos="0"/>
        </w:tabs>
        <w:overflowPunct w:val="0"/>
        <w:autoSpaceDE w:val="0"/>
        <w:autoSpaceDN w:val="0"/>
        <w:adjustRightInd w:val="0"/>
        <w:spacing w:before="0" w:beforeAutospacing="0" w:after="0" w:afterAutospacing="0"/>
        <w:ind w:left="0" w:firstLine="567"/>
        <w:contextualSpacing/>
        <w:jc w:val="both"/>
        <w:textAlignment w:val="baseline"/>
      </w:pPr>
      <w:r>
        <w:t>Определить перечень должностных лиц, наделенных правом электронной цифровой подписи при обмене электронными документами в системе электронного документооборота.</w:t>
      </w:r>
    </w:p>
    <w:p w:rsidR="00D525AE" w:rsidRDefault="00D525AE" w:rsidP="00D525AE">
      <w:pPr>
        <w:tabs>
          <w:tab w:val="left" w:pos="567"/>
        </w:tabs>
        <w:overflowPunct w:val="0"/>
        <w:autoSpaceDE w:val="0"/>
        <w:autoSpaceDN w:val="0"/>
        <w:adjustRightInd w:val="0"/>
        <w:jc w:val="both"/>
        <w:textAlignment w:val="baseline"/>
        <w:rPr>
          <w:b/>
        </w:rPr>
      </w:pPr>
      <w:r>
        <w:rPr>
          <w:b/>
        </w:rPr>
        <w:tab/>
        <w:t xml:space="preserve"> Исполнитель обязуется:</w:t>
      </w:r>
    </w:p>
    <w:p w:rsidR="00D525AE" w:rsidRDefault="00D525AE" w:rsidP="00D525AE">
      <w:pPr>
        <w:pStyle w:val="af0"/>
        <w:numPr>
          <w:ilvl w:val="1"/>
          <w:numId w:val="6"/>
        </w:numPr>
        <w:tabs>
          <w:tab w:val="left" w:pos="0"/>
        </w:tabs>
        <w:overflowPunct w:val="0"/>
        <w:autoSpaceDE w:val="0"/>
        <w:autoSpaceDN w:val="0"/>
        <w:adjustRightInd w:val="0"/>
        <w:spacing w:before="0" w:beforeAutospacing="0" w:after="0" w:afterAutospacing="0"/>
        <w:ind w:left="0" w:firstLine="567"/>
        <w:contextualSpacing/>
        <w:jc w:val="both"/>
        <w:textAlignment w:val="baseline"/>
      </w:pPr>
      <w:r>
        <w:t>Вести операции по открытым лицевым счетам Заказчика.</w:t>
      </w:r>
    </w:p>
    <w:p w:rsidR="00D525AE" w:rsidRDefault="00D525AE" w:rsidP="00D525AE">
      <w:pPr>
        <w:pStyle w:val="af0"/>
        <w:numPr>
          <w:ilvl w:val="1"/>
          <w:numId w:val="6"/>
        </w:numPr>
        <w:tabs>
          <w:tab w:val="left" w:pos="0"/>
        </w:tabs>
        <w:overflowPunct w:val="0"/>
        <w:autoSpaceDE w:val="0"/>
        <w:autoSpaceDN w:val="0"/>
        <w:adjustRightInd w:val="0"/>
        <w:spacing w:before="0" w:beforeAutospacing="0" w:after="0" w:afterAutospacing="0"/>
        <w:ind w:left="0" w:firstLine="567"/>
        <w:contextualSpacing/>
        <w:jc w:val="both"/>
        <w:textAlignment w:val="baseline"/>
      </w:pPr>
      <w:r>
        <w:t>Обеспечить квалифицированное ведение бюджетного (бухгалтерского) и налогового учета и отчетности в соответствии с действующими нормативными актами.</w:t>
      </w:r>
    </w:p>
    <w:p w:rsidR="00D525AE" w:rsidRDefault="00D525AE" w:rsidP="00D525AE">
      <w:pPr>
        <w:pStyle w:val="af0"/>
        <w:numPr>
          <w:ilvl w:val="1"/>
          <w:numId w:val="6"/>
        </w:numPr>
        <w:tabs>
          <w:tab w:val="left" w:pos="0"/>
        </w:tabs>
        <w:overflowPunct w:val="0"/>
        <w:autoSpaceDE w:val="0"/>
        <w:autoSpaceDN w:val="0"/>
        <w:adjustRightInd w:val="0"/>
        <w:spacing w:before="0" w:beforeAutospacing="0" w:after="0" w:afterAutospacing="0"/>
        <w:ind w:left="0" w:firstLine="567"/>
        <w:contextualSpacing/>
        <w:jc w:val="both"/>
        <w:textAlignment w:val="baseline"/>
      </w:pPr>
      <w:r>
        <w:t>Своевременно представлять необходимую бухгалтерскую и налоговую отчетность в государственные органы.</w:t>
      </w:r>
    </w:p>
    <w:p w:rsidR="00D525AE" w:rsidRDefault="00D525AE" w:rsidP="00D525AE">
      <w:pPr>
        <w:pStyle w:val="af0"/>
        <w:numPr>
          <w:ilvl w:val="1"/>
          <w:numId w:val="6"/>
        </w:numPr>
        <w:tabs>
          <w:tab w:val="left" w:pos="0"/>
        </w:tabs>
        <w:overflowPunct w:val="0"/>
        <w:autoSpaceDE w:val="0"/>
        <w:autoSpaceDN w:val="0"/>
        <w:adjustRightInd w:val="0"/>
        <w:spacing w:before="0" w:beforeAutospacing="0" w:after="0" w:afterAutospacing="0"/>
        <w:ind w:left="0" w:firstLine="567"/>
        <w:contextualSpacing/>
        <w:jc w:val="both"/>
        <w:textAlignment w:val="baseline"/>
      </w:pPr>
      <w:r>
        <w:t>Предупреждать Заказчика о возможных последствиях, осуществляемых хозяйственных операций.</w:t>
      </w:r>
    </w:p>
    <w:p w:rsidR="00D525AE" w:rsidRDefault="00D525AE" w:rsidP="00D525AE">
      <w:pPr>
        <w:pStyle w:val="af0"/>
        <w:numPr>
          <w:ilvl w:val="1"/>
          <w:numId w:val="6"/>
        </w:numPr>
        <w:tabs>
          <w:tab w:val="left" w:pos="0"/>
        </w:tabs>
        <w:overflowPunct w:val="0"/>
        <w:autoSpaceDE w:val="0"/>
        <w:autoSpaceDN w:val="0"/>
        <w:adjustRightInd w:val="0"/>
        <w:spacing w:before="0" w:beforeAutospacing="0" w:after="0" w:afterAutospacing="0"/>
        <w:ind w:left="0" w:firstLine="567"/>
        <w:contextualSpacing/>
        <w:jc w:val="both"/>
        <w:textAlignment w:val="baseline"/>
      </w:pPr>
      <w:r>
        <w:t>Соблюдать конфиденциальность информации о Заказчике, ставшей известной Исполнителю в связи с оказанием услуг по настоящему Соглашению, не разглашать и не передавать в какой-либо форме такую информацию третьим лицам.</w:t>
      </w:r>
    </w:p>
    <w:p w:rsidR="00D525AE" w:rsidRDefault="00D525AE" w:rsidP="00D525AE">
      <w:pPr>
        <w:pStyle w:val="af0"/>
        <w:numPr>
          <w:ilvl w:val="1"/>
          <w:numId w:val="6"/>
        </w:numPr>
        <w:tabs>
          <w:tab w:val="left" w:pos="0"/>
        </w:tabs>
        <w:overflowPunct w:val="0"/>
        <w:autoSpaceDE w:val="0"/>
        <w:autoSpaceDN w:val="0"/>
        <w:adjustRightInd w:val="0"/>
        <w:spacing w:before="0" w:beforeAutospacing="0" w:after="0" w:afterAutospacing="0"/>
        <w:ind w:left="0" w:firstLine="567"/>
        <w:contextualSpacing/>
        <w:jc w:val="both"/>
        <w:textAlignment w:val="baseline"/>
      </w:pPr>
      <w:r>
        <w:t>Незамедлительно уведомлять Заказчика о том, что исполнение соглашения задерживается, в том числе и из-за отсутствия необходимых документов и информации.</w:t>
      </w:r>
    </w:p>
    <w:p w:rsidR="00D525AE" w:rsidRDefault="00D525AE" w:rsidP="00D525AE">
      <w:pPr>
        <w:pStyle w:val="af0"/>
        <w:numPr>
          <w:ilvl w:val="1"/>
          <w:numId w:val="6"/>
        </w:numPr>
        <w:tabs>
          <w:tab w:val="left" w:pos="0"/>
        </w:tabs>
        <w:overflowPunct w:val="0"/>
        <w:autoSpaceDE w:val="0"/>
        <w:autoSpaceDN w:val="0"/>
        <w:adjustRightInd w:val="0"/>
        <w:spacing w:before="0" w:beforeAutospacing="0" w:after="0" w:afterAutospacing="0"/>
        <w:ind w:left="0" w:firstLine="567"/>
        <w:contextualSpacing/>
        <w:jc w:val="both"/>
        <w:textAlignment w:val="baseline"/>
      </w:pPr>
      <w:r>
        <w:t>Назначить ответственного за исполнение настоящего соглашения и привлекать при необходимости иных работников.</w:t>
      </w:r>
    </w:p>
    <w:p w:rsidR="00D525AE" w:rsidRDefault="00D525AE" w:rsidP="00D525AE">
      <w:pPr>
        <w:pStyle w:val="af0"/>
        <w:numPr>
          <w:ilvl w:val="1"/>
          <w:numId w:val="6"/>
        </w:numPr>
        <w:tabs>
          <w:tab w:val="left" w:pos="0"/>
        </w:tabs>
        <w:overflowPunct w:val="0"/>
        <w:autoSpaceDE w:val="0"/>
        <w:autoSpaceDN w:val="0"/>
        <w:adjustRightInd w:val="0"/>
        <w:spacing w:before="0" w:beforeAutospacing="0" w:after="0" w:afterAutospacing="0"/>
        <w:ind w:left="0" w:firstLine="567"/>
        <w:contextualSpacing/>
        <w:jc w:val="both"/>
        <w:textAlignment w:val="baseline"/>
      </w:pPr>
      <w:r>
        <w:t>Проводить инструктаж материально-ответственных лиц Заказчика по вопросам учета, хранения и списания материальных ценностей.</w:t>
      </w:r>
    </w:p>
    <w:p w:rsidR="00D525AE" w:rsidRDefault="00D525AE" w:rsidP="00D525AE">
      <w:pPr>
        <w:pStyle w:val="af0"/>
        <w:numPr>
          <w:ilvl w:val="1"/>
          <w:numId w:val="6"/>
        </w:numPr>
        <w:tabs>
          <w:tab w:val="left" w:pos="0"/>
        </w:tabs>
        <w:overflowPunct w:val="0"/>
        <w:autoSpaceDE w:val="0"/>
        <w:autoSpaceDN w:val="0"/>
        <w:adjustRightInd w:val="0"/>
        <w:spacing w:before="0" w:beforeAutospacing="0" w:after="0" w:afterAutospacing="0"/>
        <w:ind w:left="0" w:firstLine="567"/>
        <w:contextualSpacing/>
        <w:jc w:val="both"/>
        <w:textAlignment w:val="baseline"/>
      </w:pPr>
      <w:r>
        <w:t>Выборочно участвовать в проведении инвентаризации материальных ценностей.</w:t>
      </w:r>
    </w:p>
    <w:p w:rsidR="00D525AE" w:rsidRDefault="00D525AE" w:rsidP="00D525AE">
      <w:pPr>
        <w:pStyle w:val="af0"/>
        <w:numPr>
          <w:ilvl w:val="1"/>
          <w:numId w:val="6"/>
        </w:numPr>
        <w:tabs>
          <w:tab w:val="left" w:pos="0"/>
        </w:tabs>
        <w:overflowPunct w:val="0"/>
        <w:autoSpaceDE w:val="0"/>
        <w:autoSpaceDN w:val="0"/>
        <w:adjustRightInd w:val="0"/>
        <w:spacing w:before="0" w:beforeAutospacing="0" w:after="0" w:afterAutospacing="0"/>
        <w:ind w:left="0" w:firstLine="567"/>
        <w:contextualSpacing/>
        <w:jc w:val="both"/>
        <w:textAlignment w:val="baseline"/>
      </w:pPr>
      <w:r>
        <w:t>Предварительно консультировать по вопросам законности совершаемых финансово-хозяйственных операций, оформлению учетных документов.</w:t>
      </w:r>
    </w:p>
    <w:p w:rsidR="00D525AE" w:rsidRDefault="00D525AE" w:rsidP="00D525AE">
      <w:pPr>
        <w:pStyle w:val="af0"/>
        <w:numPr>
          <w:ilvl w:val="1"/>
          <w:numId w:val="6"/>
        </w:numPr>
        <w:tabs>
          <w:tab w:val="left" w:pos="0"/>
        </w:tabs>
        <w:overflowPunct w:val="0"/>
        <w:autoSpaceDE w:val="0"/>
        <w:autoSpaceDN w:val="0"/>
        <w:adjustRightInd w:val="0"/>
        <w:spacing w:before="0" w:beforeAutospacing="0" w:after="0" w:afterAutospacing="0"/>
        <w:ind w:left="0" w:firstLine="567"/>
        <w:contextualSpacing/>
        <w:jc w:val="both"/>
        <w:textAlignment w:val="baseline"/>
      </w:pPr>
      <w:r>
        <w:t>В случае возникновения разногласий между руководителем учреждения и Исполнителем по осуществлению отдельных хозяйственных операций документы по ним могут быть приняты к исполнению с письменного распоряжения руководителя учреждения, который несет всю полноту ответственности за последствия осуществления таких операций.</w:t>
      </w:r>
    </w:p>
    <w:p w:rsidR="00D525AE" w:rsidRDefault="00D525AE" w:rsidP="00D525AE">
      <w:pPr>
        <w:pStyle w:val="af0"/>
        <w:numPr>
          <w:ilvl w:val="1"/>
          <w:numId w:val="6"/>
        </w:numPr>
        <w:tabs>
          <w:tab w:val="left" w:pos="0"/>
        </w:tabs>
        <w:overflowPunct w:val="0"/>
        <w:autoSpaceDE w:val="0"/>
        <w:autoSpaceDN w:val="0"/>
        <w:adjustRightInd w:val="0"/>
        <w:spacing w:before="0" w:beforeAutospacing="0" w:after="0" w:afterAutospacing="0"/>
        <w:ind w:left="0" w:firstLine="567"/>
        <w:contextualSpacing/>
        <w:jc w:val="both"/>
        <w:textAlignment w:val="baseline"/>
      </w:pPr>
      <w:r>
        <w:t>Определить перечень должностных лиц, наделенных правом электронной цифровой подписи при обмене электронными документами в системе электронного документооборота.</w:t>
      </w:r>
    </w:p>
    <w:p w:rsidR="00D525AE" w:rsidRDefault="00D525AE" w:rsidP="00D525AE">
      <w:pPr>
        <w:pStyle w:val="af0"/>
        <w:numPr>
          <w:ilvl w:val="0"/>
          <w:numId w:val="6"/>
        </w:numPr>
        <w:tabs>
          <w:tab w:val="left" w:pos="567"/>
        </w:tabs>
        <w:overflowPunct w:val="0"/>
        <w:autoSpaceDE w:val="0"/>
        <w:autoSpaceDN w:val="0"/>
        <w:adjustRightInd w:val="0"/>
        <w:spacing w:before="0" w:beforeAutospacing="0" w:after="0" w:afterAutospacing="0"/>
        <w:ind w:left="0" w:firstLine="0"/>
        <w:contextualSpacing/>
        <w:jc w:val="center"/>
        <w:textAlignment w:val="baseline"/>
        <w:rPr>
          <w:b/>
        </w:rPr>
      </w:pPr>
      <w:r>
        <w:rPr>
          <w:b/>
        </w:rPr>
        <w:lastRenderedPageBreak/>
        <w:t>Права сторон</w:t>
      </w:r>
    </w:p>
    <w:p w:rsidR="00D525AE" w:rsidRDefault="00D525AE" w:rsidP="00D525AE">
      <w:pPr>
        <w:tabs>
          <w:tab w:val="left" w:pos="567"/>
        </w:tabs>
        <w:overflowPunct w:val="0"/>
        <w:autoSpaceDE w:val="0"/>
        <w:autoSpaceDN w:val="0"/>
        <w:adjustRightInd w:val="0"/>
        <w:ind w:firstLine="567"/>
        <w:jc w:val="both"/>
        <w:textAlignment w:val="baseline"/>
        <w:rPr>
          <w:b/>
        </w:rPr>
      </w:pPr>
      <w:r>
        <w:rPr>
          <w:b/>
        </w:rPr>
        <w:t>Заказчик имеет право:</w:t>
      </w:r>
    </w:p>
    <w:p w:rsidR="00D525AE" w:rsidRDefault="00D525AE" w:rsidP="00D525AE">
      <w:pPr>
        <w:pStyle w:val="af0"/>
        <w:numPr>
          <w:ilvl w:val="1"/>
          <w:numId w:val="6"/>
        </w:numPr>
        <w:tabs>
          <w:tab w:val="left" w:pos="0"/>
        </w:tabs>
        <w:overflowPunct w:val="0"/>
        <w:autoSpaceDE w:val="0"/>
        <w:autoSpaceDN w:val="0"/>
        <w:adjustRightInd w:val="0"/>
        <w:spacing w:before="0" w:beforeAutospacing="0" w:after="0" w:afterAutospacing="0"/>
        <w:ind w:left="0" w:firstLine="567"/>
        <w:contextualSpacing/>
        <w:jc w:val="both"/>
        <w:textAlignment w:val="baseline"/>
      </w:pPr>
      <w:r>
        <w:t>Запрашивать информацию, прямо не поименованную в настоящем Соглашении, но необходимую для управленческих нужд, представления в вышестоящие органы исполнительной власти и учреждения.</w:t>
      </w:r>
    </w:p>
    <w:p w:rsidR="00D525AE" w:rsidRDefault="00D525AE" w:rsidP="00D525AE">
      <w:pPr>
        <w:pStyle w:val="af0"/>
        <w:numPr>
          <w:ilvl w:val="1"/>
          <w:numId w:val="6"/>
        </w:numPr>
        <w:tabs>
          <w:tab w:val="left" w:pos="567"/>
        </w:tabs>
        <w:overflowPunct w:val="0"/>
        <w:autoSpaceDE w:val="0"/>
        <w:autoSpaceDN w:val="0"/>
        <w:adjustRightInd w:val="0"/>
        <w:spacing w:before="0" w:beforeAutospacing="0" w:after="0" w:afterAutospacing="0"/>
        <w:ind w:left="0" w:firstLine="567"/>
        <w:contextualSpacing/>
        <w:jc w:val="both"/>
        <w:textAlignment w:val="baseline"/>
      </w:pPr>
      <w:r>
        <w:t>Требовать своевременного и полного исполнения обязательств Исполнителя по данному Соглашению.</w:t>
      </w:r>
    </w:p>
    <w:p w:rsidR="00D525AE" w:rsidRDefault="00D525AE" w:rsidP="00D525AE">
      <w:pPr>
        <w:pStyle w:val="af0"/>
        <w:tabs>
          <w:tab w:val="left" w:pos="567"/>
        </w:tabs>
        <w:overflowPunct w:val="0"/>
        <w:autoSpaceDE w:val="0"/>
        <w:autoSpaceDN w:val="0"/>
        <w:adjustRightInd w:val="0"/>
        <w:spacing w:before="0" w:beforeAutospacing="0" w:after="0" w:afterAutospacing="0"/>
        <w:ind w:left="567"/>
        <w:contextualSpacing/>
        <w:jc w:val="both"/>
        <w:textAlignment w:val="baseline"/>
      </w:pPr>
    </w:p>
    <w:p w:rsidR="00D525AE" w:rsidRDefault="00D525AE" w:rsidP="00D525AE">
      <w:pPr>
        <w:tabs>
          <w:tab w:val="left" w:pos="567"/>
        </w:tabs>
        <w:overflowPunct w:val="0"/>
        <w:autoSpaceDE w:val="0"/>
        <w:autoSpaceDN w:val="0"/>
        <w:adjustRightInd w:val="0"/>
        <w:ind w:firstLine="567"/>
        <w:jc w:val="both"/>
        <w:textAlignment w:val="baseline"/>
        <w:rPr>
          <w:b/>
        </w:rPr>
      </w:pPr>
      <w:r>
        <w:rPr>
          <w:b/>
        </w:rPr>
        <w:t>Исполнитель имеет право:</w:t>
      </w:r>
    </w:p>
    <w:p w:rsidR="00D525AE" w:rsidRDefault="00D525AE" w:rsidP="00D525AE">
      <w:pPr>
        <w:pStyle w:val="af0"/>
        <w:numPr>
          <w:ilvl w:val="1"/>
          <w:numId w:val="6"/>
        </w:numPr>
        <w:tabs>
          <w:tab w:val="left" w:pos="567"/>
        </w:tabs>
        <w:overflowPunct w:val="0"/>
        <w:autoSpaceDE w:val="0"/>
        <w:autoSpaceDN w:val="0"/>
        <w:adjustRightInd w:val="0"/>
        <w:spacing w:before="0" w:beforeAutospacing="0" w:after="0" w:afterAutospacing="0"/>
        <w:ind w:left="0" w:firstLine="567"/>
        <w:contextualSpacing/>
        <w:jc w:val="both"/>
        <w:textAlignment w:val="baseline"/>
      </w:pPr>
      <w:r>
        <w:t>Запрашивать информацию, прямо не поименованную в настоящем соглашении, но необходимую для исполнения своих обязательств.</w:t>
      </w:r>
    </w:p>
    <w:p w:rsidR="00D525AE" w:rsidRDefault="00D525AE" w:rsidP="00D525AE">
      <w:pPr>
        <w:pStyle w:val="af0"/>
        <w:numPr>
          <w:ilvl w:val="1"/>
          <w:numId w:val="6"/>
        </w:numPr>
        <w:tabs>
          <w:tab w:val="left" w:pos="567"/>
        </w:tabs>
        <w:overflowPunct w:val="0"/>
        <w:autoSpaceDE w:val="0"/>
        <w:autoSpaceDN w:val="0"/>
        <w:adjustRightInd w:val="0"/>
        <w:spacing w:before="0" w:beforeAutospacing="0" w:after="0" w:afterAutospacing="0"/>
        <w:ind w:left="0" w:firstLine="567"/>
        <w:contextualSpacing/>
        <w:jc w:val="both"/>
        <w:textAlignment w:val="baseline"/>
      </w:pPr>
      <w:r>
        <w:t>Требовать своевременного и правильного оформления сотрудниками Заказчика первичных учетных документов.</w:t>
      </w:r>
    </w:p>
    <w:p w:rsidR="00D525AE" w:rsidRDefault="00D525AE" w:rsidP="00D525AE">
      <w:pPr>
        <w:pStyle w:val="af0"/>
        <w:numPr>
          <w:ilvl w:val="1"/>
          <w:numId w:val="6"/>
        </w:numPr>
        <w:tabs>
          <w:tab w:val="left" w:pos="567"/>
        </w:tabs>
        <w:overflowPunct w:val="0"/>
        <w:autoSpaceDE w:val="0"/>
        <w:autoSpaceDN w:val="0"/>
        <w:adjustRightInd w:val="0"/>
        <w:spacing w:before="0" w:beforeAutospacing="0" w:after="0" w:afterAutospacing="0"/>
        <w:ind w:left="0" w:firstLine="567"/>
        <w:contextualSpacing/>
        <w:jc w:val="both"/>
        <w:textAlignment w:val="baseline"/>
      </w:pPr>
      <w:r>
        <w:t>Требовать от Заказчика привлечения к дисциплинарной ответственности лиц, допустивших нарушения при оформлении и представлении документов.</w:t>
      </w:r>
    </w:p>
    <w:p w:rsidR="00D525AE" w:rsidRDefault="00D525AE" w:rsidP="00D525AE">
      <w:pPr>
        <w:pStyle w:val="af0"/>
        <w:tabs>
          <w:tab w:val="left" w:pos="567"/>
        </w:tabs>
        <w:overflowPunct w:val="0"/>
        <w:autoSpaceDE w:val="0"/>
        <w:autoSpaceDN w:val="0"/>
        <w:adjustRightInd w:val="0"/>
        <w:spacing w:before="0" w:beforeAutospacing="0" w:after="0" w:afterAutospacing="0"/>
        <w:ind w:left="567"/>
        <w:contextualSpacing/>
        <w:jc w:val="both"/>
        <w:textAlignment w:val="baseline"/>
      </w:pPr>
    </w:p>
    <w:p w:rsidR="00D525AE" w:rsidRDefault="00D525AE" w:rsidP="00D525AE">
      <w:pPr>
        <w:pStyle w:val="af0"/>
        <w:numPr>
          <w:ilvl w:val="0"/>
          <w:numId w:val="6"/>
        </w:numPr>
        <w:tabs>
          <w:tab w:val="left" w:pos="567"/>
        </w:tabs>
        <w:overflowPunct w:val="0"/>
        <w:autoSpaceDE w:val="0"/>
        <w:autoSpaceDN w:val="0"/>
        <w:adjustRightInd w:val="0"/>
        <w:spacing w:before="0" w:beforeAutospacing="0" w:after="0" w:afterAutospacing="0"/>
        <w:ind w:left="0" w:firstLine="0"/>
        <w:contextualSpacing/>
        <w:jc w:val="center"/>
        <w:textAlignment w:val="baseline"/>
        <w:rPr>
          <w:b/>
        </w:rPr>
      </w:pPr>
      <w:r>
        <w:rPr>
          <w:b/>
        </w:rPr>
        <w:t>Порядок расчета</w:t>
      </w:r>
    </w:p>
    <w:p w:rsidR="00D525AE" w:rsidRDefault="00D525AE" w:rsidP="00D525AE">
      <w:pPr>
        <w:pStyle w:val="af0"/>
        <w:numPr>
          <w:ilvl w:val="1"/>
          <w:numId w:val="6"/>
        </w:numPr>
        <w:tabs>
          <w:tab w:val="left" w:pos="-142"/>
        </w:tabs>
        <w:overflowPunct w:val="0"/>
        <w:autoSpaceDE w:val="0"/>
        <w:autoSpaceDN w:val="0"/>
        <w:adjustRightInd w:val="0"/>
        <w:spacing w:before="0" w:beforeAutospacing="0" w:after="0" w:afterAutospacing="0"/>
        <w:ind w:left="0" w:firstLine="567"/>
        <w:contextualSpacing/>
        <w:jc w:val="both"/>
        <w:textAlignment w:val="baseline"/>
      </w:pPr>
      <w:r>
        <w:t>Бюджетное (бухгалтерское) обслуживание по настоящему Соглашению Исполнитель осуществляет безвозмездно (за счет средств бюджетного финансирования, выделенных на его содержание).</w:t>
      </w:r>
    </w:p>
    <w:p w:rsidR="00D525AE" w:rsidRDefault="00D525AE" w:rsidP="00D525AE">
      <w:pPr>
        <w:pStyle w:val="af0"/>
        <w:tabs>
          <w:tab w:val="left" w:pos="-142"/>
        </w:tabs>
        <w:overflowPunct w:val="0"/>
        <w:autoSpaceDE w:val="0"/>
        <w:autoSpaceDN w:val="0"/>
        <w:adjustRightInd w:val="0"/>
        <w:spacing w:before="0" w:beforeAutospacing="0" w:after="0" w:afterAutospacing="0"/>
        <w:ind w:left="567"/>
        <w:contextualSpacing/>
        <w:jc w:val="both"/>
        <w:textAlignment w:val="baseline"/>
      </w:pPr>
    </w:p>
    <w:p w:rsidR="00D525AE" w:rsidRDefault="00D525AE" w:rsidP="00D525AE">
      <w:pPr>
        <w:pStyle w:val="af0"/>
        <w:numPr>
          <w:ilvl w:val="0"/>
          <w:numId w:val="6"/>
        </w:numPr>
        <w:tabs>
          <w:tab w:val="left" w:pos="567"/>
        </w:tabs>
        <w:overflowPunct w:val="0"/>
        <w:autoSpaceDE w:val="0"/>
        <w:autoSpaceDN w:val="0"/>
        <w:adjustRightInd w:val="0"/>
        <w:spacing w:before="0" w:beforeAutospacing="0" w:after="0" w:afterAutospacing="0"/>
        <w:ind w:left="0" w:firstLine="0"/>
        <w:contextualSpacing/>
        <w:jc w:val="center"/>
        <w:textAlignment w:val="baseline"/>
        <w:rPr>
          <w:b/>
        </w:rPr>
      </w:pPr>
      <w:r>
        <w:rPr>
          <w:b/>
        </w:rPr>
        <w:t>Ответственность сторон и порядок разрешения споров</w:t>
      </w:r>
    </w:p>
    <w:p w:rsidR="00D525AE" w:rsidRDefault="00D525AE" w:rsidP="00D525AE">
      <w:pPr>
        <w:pStyle w:val="af0"/>
        <w:numPr>
          <w:ilvl w:val="1"/>
          <w:numId w:val="6"/>
        </w:numPr>
        <w:tabs>
          <w:tab w:val="left" w:pos="567"/>
        </w:tabs>
        <w:overflowPunct w:val="0"/>
        <w:autoSpaceDE w:val="0"/>
        <w:autoSpaceDN w:val="0"/>
        <w:adjustRightInd w:val="0"/>
        <w:spacing w:before="0" w:beforeAutospacing="0" w:after="0" w:afterAutospacing="0"/>
        <w:ind w:left="0" w:firstLine="567"/>
        <w:contextualSpacing/>
        <w:jc w:val="both"/>
        <w:textAlignment w:val="baseline"/>
      </w:pPr>
      <w:r>
        <w:t>Исполнитель несет ответственность:</w:t>
      </w:r>
    </w:p>
    <w:p w:rsidR="00D525AE" w:rsidRDefault="00D525AE" w:rsidP="00D525AE">
      <w:pPr>
        <w:pStyle w:val="af0"/>
        <w:numPr>
          <w:ilvl w:val="0"/>
          <w:numId w:val="10"/>
        </w:numPr>
        <w:tabs>
          <w:tab w:val="left" w:pos="0"/>
        </w:tabs>
        <w:overflowPunct w:val="0"/>
        <w:autoSpaceDE w:val="0"/>
        <w:autoSpaceDN w:val="0"/>
        <w:adjustRightInd w:val="0"/>
        <w:spacing w:before="0" w:beforeAutospacing="0" w:after="0" w:afterAutospacing="0"/>
        <w:ind w:left="0" w:firstLine="567"/>
        <w:contextualSpacing/>
        <w:jc w:val="both"/>
        <w:textAlignment w:val="baseline"/>
      </w:pPr>
      <w:r>
        <w:t>за соответствие ведения бюджетного (бухгалтерского) учета требованиям нормативных актов по бюджетному (бухгалтерскому) и налоговому учету и отчетности;</w:t>
      </w:r>
    </w:p>
    <w:p w:rsidR="00D525AE" w:rsidRDefault="00D525AE" w:rsidP="00D525AE">
      <w:pPr>
        <w:pStyle w:val="af0"/>
        <w:numPr>
          <w:ilvl w:val="0"/>
          <w:numId w:val="10"/>
        </w:numPr>
        <w:tabs>
          <w:tab w:val="left" w:pos="0"/>
        </w:tabs>
        <w:overflowPunct w:val="0"/>
        <w:autoSpaceDE w:val="0"/>
        <w:autoSpaceDN w:val="0"/>
        <w:adjustRightInd w:val="0"/>
        <w:spacing w:before="0" w:beforeAutospacing="0" w:after="0" w:afterAutospacing="0"/>
        <w:ind w:left="0" w:firstLine="567"/>
        <w:contextualSpacing/>
        <w:jc w:val="both"/>
        <w:textAlignment w:val="baseline"/>
      </w:pPr>
      <w:r>
        <w:t xml:space="preserve">за осуществление внутреннего финансового </w:t>
      </w:r>
      <w:proofErr w:type="gramStart"/>
      <w:r>
        <w:t>контроля за</w:t>
      </w:r>
      <w:proofErr w:type="gramEnd"/>
      <w:r>
        <w:t xml:space="preserve"> правильностью совершения хозяйственных операций;</w:t>
      </w:r>
    </w:p>
    <w:p w:rsidR="00D525AE" w:rsidRDefault="00D525AE" w:rsidP="00D525AE">
      <w:pPr>
        <w:pStyle w:val="af0"/>
        <w:numPr>
          <w:ilvl w:val="0"/>
          <w:numId w:val="10"/>
        </w:numPr>
        <w:tabs>
          <w:tab w:val="left" w:pos="0"/>
        </w:tabs>
        <w:overflowPunct w:val="0"/>
        <w:autoSpaceDE w:val="0"/>
        <w:autoSpaceDN w:val="0"/>
        <w:adjustRightInd w:val="0"/>
        <w:spacing w:before="0" w:beforeAutospacing="0" w:after="0" w:afterAutospacing="0"/>
        <w:ind w:left="0" w:firstLine="567"/>
        <w:contextualSpacing/>
        <w:jc w:val="both"/>
        <w:textAlignment w:val="baseline"/>
      </w:pPr>
      <w:r>
        <w:t>за оформление первичных учетных документов;</w:t>
      </w:r>
    </w:p>
    <w:p w:rsidR="00D525AE" w:rsidRDefault="00D525AE" w:rsidP="00D525AE">
      <w:pPr>
        <w:pStyle w:val="af0"/>
        <w:numPr>
          <w:ilvl w:val="0"/>
          <w:numId w:val="10"/>
        </w:numPr>
        <w:tabs>
          <w:tab w:val="left" w:pos="0"/>
        </w:tabs>
        <w:overflowPunct w:val="0"/>
        <w:autoSpaceDE w:val="0"/>
        <w:autoSpaceDN w:val="0"/>
        <w:adjustRightInd w:val="0"/>
        <w:spacing w:before="0" w:beforeAutospacing="0" w:after="0" w:afterAutospacing="0"/>
        <w:ind w:left="0" w:firstLine="567"/>
        <w:contextualSpacing/>
        <w:jc w:val="both"/>
        <w:textAlignment w:val="baseline"/>
      </w:pPr>
      <w:r>
        <w:t>за своевременность сроков формирования бюджетной (бухгалтерской) и налоговой отчетности;</w:t>
      </w:r>
    </w:p>
    <w:p w:rsidR="00D525AE" w:rsidRDefault="00D525AE" w:rsidP="00D525AE">
      <w:pPr>
        <w:pStyle w:val="af0"/>
        <w:numPr>
          <w:ilvl w:val="0"/>
          <w:numId w:val="10"/>
        </w:numPr>
        <w:tabs>
          <w:tab w:val="left" w:pos="0"/>
        </w:tabs>
        <w:overflowPunct w:val="0"/>
        <w:autoSpaceDE w:val="0"/>
        <w:autoSpaceDN w:val="0"/>
        <w:adjustRightInd w:val="0"/>
        <w:spacing w:before="0" w:beforeAutospacing="0" w:after="0" w:afterAutospacing="0"/>
        <w:ind w:left="0" w:firstLine="567"/>
        <w:contextualSpacing/>
        <w:jc w:val="both"/>
        <w:textAlignment w:val="baseline"/>
      </w:pPr>
      <w:r>
        <w:t xml:space="preserve"> за подготовку платежных документов.</w:t>
      </w:r>
    </w:p>
    <w:p w:rsidR="00D525AE" w:rsidRDefault="00D525AE" w:rsidP="00D525AE">
      <w:pPr>
        <w:pStyle w:val="af0"/>
        <w:numPr>
          <w:ilvl w:val="1"/>
          <w:numId w:val="6"/>
        </w:numPr>
        <w:tabs>
          <w:tab w:val="left" w:pos="567"/>
        </w:tabs>
        <w:overflowPunct w:val="0"/>
        <w:autoSpaceDE w:val="0"/>
        <w:autoSpaceDN w:val="0"/>
        <w:adjustRightInd w:val="0"/>
        <w:spacing w:before="0" w:beforeAutospacing="0" w:after="0" w:afterAutospacing="0"/>
        <w:ind w:left="0" w:firstLine="567"/>
        <w:contextualSpacing/>
        <w:jc w:val="both"/>
        <w:textAlignment w:val="baseline"/>
      </w:pPr>
      <w:r>
        <w:t>Заказчик несет ответственность за достоверность, полноту сведений и надлежащее оформление документов, предоставляемых Исполнителю согласно настоящему Соглашению.</w:t>
      </w:r>
    </w:p>
    <w:p w:rsidR="00D525AE" w:rsidRDefault="00D525AE" w:rsidP="00D525AE">
      <w:pPr>
        <w:pStyle w:val="af0"/>
        <w:numPr>
          <w:ilvl w:val="1"/>
          <w:numId w:val="6"/>
        </w:numPr>
        <w:tabs>
          <w:tab w:val="left" w:pos="567"/>
        </w:tabs>
        <w:overflowPunct w:val="0"/>
        <w:autoSpaceDE w:val="0"/>
        <w:autoSpaceDN w:val="0"/>
        <w:adjustRightInd w:val="0"/>
        <w:spacing w:before="0" w:beforeAutospacing="0" w:after="0" w:afterAutospacing="0"/>
        <w:ind w:left="0" w:firstLine="567"/>
        <w:contextualSpacing/>
        <w:jc w:val="both"/>
        <w:textAlignment w:val="baseline"/>
      </w:pPr>
      <w:r>
        <w:t>Ответственность сторон по настоящему Соглашению определяется действующим Законодательством РФ и РБ.</w:t>
      </w:r>
    </w:p>
    <w:p w:rsidR="00D525AE" w:rsidRDefault="00D525AE" w:rsidP="00D525AE">
      <w:pPr>
        <w:pStyle w:val="af0"/>
        <w:numPr>
          <w:ilvl w:val="1"/>
          <w:numId w:val="6"/>
        </w:numPr>
        <w:tabs>
          <w:tab w:val="left" w:pos="567"/>
        </w:tabs>
        <w:overflowPunct w:val="0"/>
        <w:autoSpaceDE w:val="0"/>
        <w:autoSpaceDN w:val="0"/>
        <w:adjustRightInd w:val="0"/>
        <w:spacing w:before="0" w:beforeAutospacing="0" w:after="0" w:afterAutospacing="0"/>
        <w:ind w:left="0" w:firstLine="567"/>
        <w:contextualSpacing/>
        <w:jc w:val="both"/>
        <w:textAlignment w:val="baseline"/>
      </w:pPr>
      <w:r>
        <w:t>При несвоевременном представлении первичных документов Исполнитель снимает с себя ответственность за несданную в срок отчетность в государственные органы.</w:t>
      </w:r>
    </w:p>
    <w:p w:rsidR="00D525AE" w:rsidRDefault="00D525AE" w:rsidP="00D525AE">
      <w:pPr>
        <w:pStyle w:val="af0"/>
        <w:numPr>
          <w:ilvl w:val="1"/>
          <w:numId w:val="6"/>
        </w:numPr>
        <w:tabs>
          <w:tab w:val="left" w:pos="567"/>
        </w:tabs>
        <w:overflowPunct w:val="0"/>
        <w:autoSpaceDE w:val="0"/>
        <w:autoSpaceDN w:val="0"/>
        <w:adjustRightInd w:val="0"/>
        <w:spacing w:before="0" w:beforeAutospacing="0" w:after="0" w:afterAutospacing="0"/>
        <w:ind w:left="0" w:firstLine="567"/>
        <w:contextualSpacing/>
        <w:jc w:val="both"/>
        <w:textAlignment w:val="baseline"/>
      </w:pPr>
      <w:r>
        <w:t xml:space="preserve">Стороны Соглашения </w:t>
      </w:r>
      <w:proofErr w:type="gramStart"/>
      <w:r>
        <w:t>предпринимают все усилия</w:t>
      </w:r>
      <w:proofErr w:type="gramEnd"/>
      <w:r>
        <w:t xml:space="preserve"> для урегулирования возникших между ними разногласий. Споры, которые не могут быть улажены по настоящему Соглашению, решаются в установленном законодательством порядке арбитражным или третейским судом.</w:t>
      </w:r>
    </w:p>
    <w:p w:rsidR="00D525AE" w:rsidRDefault="00D525AE" w:rsidP="00D525AE">
      <w:pPr>
        <w:pStyle w:val="af0"/>
        <w:tabs>
          <w:tab w:val="left" w:pos="567"/>
        </w:tabs>
        <w:overflowPunct w:val="0"/>
        <w:autoSpaceDE w:val="0"/>
        <w:autoSpaceDN w:val="0"/>
        <w:adjustRightInd w:val="0"/>
        <w:spacing w:before="0" w:beforeAutospacing="0" w:after="0" w:afterAutospacing="0"/>
        <w:ind w:left="567"/>
        <w:contextualSpacing/>
        <w:jc w:val="both"/>
        <w:textAlignment w:val="baseline"/>
      </w:pPr>
    </w:p>
    <w:p w:rsidR="00D525AE" w:rsidRDefault="00D525AE" w:rsidP="00D525AE">
      <w:pPr>
        <w:pStyle w:val="af0"/>
        <w:numPr>
          <w:ilvl w:val="0"/>
          <w:numId w:val="6"/>
        </w:numPr>
        <w:tabs>
          <w:tab w:val="left" w:pos="567"/>
        </w:tabs>
        <w:overflowPunct w:val="0"/>
        <w:autoSpaceDE w:val="0"/>
        <w:autoSpaceDN w:val="0"/>
        <w:adjustRightInd w:val="0"/>
        <w:spacing w:before="0" w:beforeAutospacing="0" w:after="0" w:afterAutospacing="0"/>
        <w:ind w:left="0" w:firstLine="0"/>
        <w:contextualSpacing/>
        <w:jc w:val="center"/>
        <w:textAlignment w:val="baseline"/>
        <w:rPr>
          <w:b/>
        </w:rPr>
      </w:pPr>
      <w:r>
        <w:rPr>
          <w:b/>
        </w:rPr>
        <w:t>Срок действия и порядок прекращения соглашения</w:t>
      </w:r>
    </w:p>
    <w:p w:rsidR="00D525AE" w:rsidRDefault="00D525AE" w:rsidP="00D525AE">
      <w:pPr>
        <w:pStyle w:val="af0"/>
        <w:numPr>
          <w:ilvl w:val="1"/>
          <w:numId w:val="6"/>
        </w:numPr>
        <w:tabs>
          <w:tab w:val="left" w:pos="567"/>
        </w:tabs>
        <w:overflowPunct w:val="0"/>
        <w:autoSpaceDE w:val="0"/>
        <w:autoSpaceDN w:val="0"/>
        <w:adjustRightInd w:val="0"/>
        <w:spacing w:before="0" w:beforeAutospacing="0" w:after="0" w:afterAutospacing="0"/>
        <w:ind w:left="0" w:firstLine="567"/>
        <w:contextualSpacing/>
        <w:jc w:val="both"/>
        <w:textAlignment w:val="baseline"/>
      </w:pPr>
      <w:r>
        <w:t>Соглашение вступает в силу с 01 января 2022 года и до 31 декабря 2022 года.</w:t>
      </w:r>
    </w:p>
    <w:p w:rsidR="00D525AE" w:rsidRDefault="00D525AE" w:rsidP="00D525AE">
      <w:pPr>
        <w:pStyle w:val="af0"/>
        <w:numPr>
          <w:ilvl w:val="1"/>
          <w:numId w:val="6"/>
        </w:numPr>
        <w:tabs>
          <w:tab w:val="left" w:pos="567"/>
        </w:tabs>
        <w:overflowPunct w:val="0"/>
        <w:autoSpaceDE w:val="0"/>
        <w:autoSpaceDN w:val="0"/>
        <w:adjustRightInd w:val="0"/>
        <w:spacing w:before="0" w:beforeAutospacing="0" w:after="0" w:afterAutospacing="0"/>
        <w:ind w:left="0" w:firstLine="567"/>
        <w:contextualSpacing/>
        <w:jc w:val="both"/>
        <w:textAlignment w:val="baseline"/>
      </w:pPr>
      <w:r>
        <w:t>Соглашение может быть расторгнуто по инициативе одной из сторон в течение действия данного Соглашения с письменного уведомления другой стороны не менее чем за месяц.</w:t>
      </w:r>
    </w:p>
    <w:p w:rsidR="00D525AE" w:rsidRDefault="00D525AE" w:rsidP="00D525AE">
      <w:pPr>
        <w:pStyle w:val="af0"/>
        <w:numPr>
          <w:ilvl w:val="1"/>
          <w:numId w:val="6"/>
        </w:numPr>
        <w:tabs>
          <w:tab w:val="left" w:pos="567"/>
        </w:tabs>
        <w:overflowPunct w:val="0"/>
        <w:autoSpaceDE w:val="0"/>
        <w:autoSpaceDN w:val="0"/>
        <w:adjustRightInd w:val="0"/>
        <w:spacing w:before="0" w:beforeAutospacing="0" w:after="0" w:afterAutospacing="0"/>
        <w:ind w:left="0" w:firstLine="567"/>
        <w:contextualSpacing/>
        <w:jc w:val="both"/>
        <w:textAlignment w:val="baseline"/>
      </w:pPr>
      <w:r>
        <w:t>В случае прекращения (расторжения) Соглашения Исполнитель обязуется передать Заказчику по акту приема-передачи всю бухгалтерскую и налоговую отчетную документацию Заказчика (в том числе подлинники и первичные документы, подлежащие дальнейшему использованию, а также хранению, сдаче в архив и т.д.).</w:t>
      </w:r>
    </w:p>
    <w:p w:rsidR="00D525AE" w:rsidRDefault="00D525AE" w:rsidP="00D525AE">
      <w:pPr>
        <w:pStyle w:val="af0"/>
        <w:tabs>
          <w:tab w:val="left" w:pos="567"/>
        </w:tabs>
        <w:overflowPunct w:val="0"/>
        <w:autoSpaceDE w:val="0"/>
        <w:autoSpaceDN w:val="0"/>
        <w:adjustRightInd w:val="0"/>
        <w:spacing w:before="0" w:beforeAutospacing="0" w:after="0" w:afterAutospacing="0"/>
        <w:ind w:left="567"/>
        <w:contextualSpacing/>
        <w:jc w:val="both"/>
        <w:textAlignment w:val="baseline"/>
      </w:pPr>
    </w:p>
    <w:p w:rsidR="00D525AE" w:rsidRDefault="00D525AE" w:rsidP="00D525AE">
      <w:pPr>
        <w:pStyle w:val="af0"/>
        <w:numPr>
          <w:ilvl w:val="0"/>
          <w:numId w:val="6"/>
        </w:numPr>
        <w:tabs>
          <w:tab w:val="left" w:pos="567"/>
        </w:tabs>
        <w:overflowPunct w:val="0"/>
        <w:autoSpaceDE w:val="0"/>
        <w:autoSpaceDN w:val="0"/>
        <w:adjustRightInd w:val="0"/>
        <w:spacing w:before="0" w:beforeAutospacing="0" w:after="0" w:afterAutospacing="0"/>
        <w:ind w:left="0" w:firstLine="0"/>
        <w:contextualSpacing/>
        <w:jc w:val="center"/>
        <w:textAlignment w:val="baseline"/>
        <w:rPr>
          <w:b/>
        </w:rPr>
      </w:pPr>
      <w:r>
        <w:rPr>
          <w:b/>
        </w:rPr>
        <w:t>Прочие условия</w:t>
      </w:r>
    </w:p>
    <w:p w:rsidR="00D525AE" w:rsidRDefault="00D525AE" w:rsidP="00D525AE">
      <w:pPr>
        <w:pStyle w:val="af0"/>
        <w:numPr>
          <w:ilvl w:val="1"/>
          <w:numId w:val="6"/>
        </w:numPr>
        <w:tabs>
          <w:tab w:val="left" w:pos="567"/>
        </w:tabs>
        <w:overflowPunct w:val="0"/>
        <w:autoSpaceDE w:val="0"/>
        <w:autoSpaceDN w:val="0"/>
        <w:adjustRightInd w:val="0"/>
        <w:spacing w:before="0" w:beforeAutospacing="0" w:after="0" w:afterAutospacing="0"/>
        <w:ind w:left="0" w:firstLine="567"/>
        <w:contextualSpacing/>
        <w:jc w:val="both"/>
        <w:textAlignment w:val="baseline"/>
      </w:pPr>
      <w:r>
        <w:t>Стороны соглашения согласовывают свои финансовые и иные действия только по обязательствам и условиям, предусмотренным настоящим соглашением.</w:t>
      </w:r>
    </w:p>
    <w:p w:rsidR="00D525AE" w:rsidRDefault="00D525AE" w:rsidP="00D525AE">
      <w:pPr>
        <w:pStyle w:val="af0"/>
        <w:numPr>
          <w:ilvl w:val="1"/>
          <w:numId w:val="6"/>
        </w:numPr>
        <w:tabs>
          <w:tab w:val="left" w:pos="567"/>
        </w:tabs>
        <w:overflowPunct w:val="0"/>
        <w:autoSpaceDE w:val="0"/>
        <w:autoSpaceDN w:val="0"/>
        <w:adjustRightInd w:val="0"/>
        <w:spacing w:before="0" w:beforeAutospacing="0" w:after="0" w:afterAutospacing="0"/>
        <w:ind w:left="0" w:firstLine="567"/>
        <w:contextualSpacing/>
        <w:jc w:val="both"/>
        <w:textAlignment w:val="baseline"/>
      </w:pPr>
      <w:r>
        <w:t xml:space="preserve">Стороны освобождаются от ответственности в случае появления форс-мажорных обстоятельств, возникших после заключения Соглашения. Сторона Соглашения, первая узнавшая о возникновении таких обстоятельств, в течение одних суток обязана информировать о них </w:t>
      </w:r>
      <w:r>
        <w:lastRenderedPageBreak/>
        <w:t>другую сторону. В случае признания последней форс-мажора, стороны приостанавливают действия соглашения до достижения соглашения о дальнейших взаимных обязательствах.</w:t>
      </w:r>
    </w:p>
    <w:p w:rsidR="00D525AE" w:rsidRDefault="00D525AE" w:rsidP="00D525AE">
      <w:pPr>
        <w:pStyle w:val="af0"/>
        <w:tabs>
          <w:tab w:val="left" w:pos="567"/>
        </w:tabs>
        <w:overflowPunct w:val="0"/>
        <w:autoSpaceDE w:val="0"/>
        <w:autoSpaceDN w:val="0"/>
        <w:adjustRightInd w:val="0"/>
        <w:spacing w:before="0" w:beforeAutospacing="0" w:after="0" w:afterAutospacing="0"/>
        <w:ind w:left="567"/>
        <w:contextualSpacing/>
        <w:jc w:val="both"/>
        <w:textAlignment w:val="baseline"/>
      </w:pPr>
    </w:p>
    <w:p w:rsidR="00D525AE" w:rsidRDefault="00D525AE" w:rsidP="00D525AE">
      <w:pPr>
        <w:tabs>
          <w:tab w:val="left" w:pos="567"/>
        </w:tabs>
        <w:overflowPunct w:val="0"/>
        <w:autoSpaceDE w:val="0"/>
        <w:autoSpaceDN w:val="0"/>
        <w:adjustRightInd w:val="0"/>
        <w:jc w:val="center"/>
        <w:textAlignment w:val="baseline"/>
        <w:rPr>
          <w:b/>
        </w:rPr>
      </w:pPr>
      <w:r>
        <w:rPr>
          <w:b/>
        </w:rPr>
        <w:t>10. Адреса и подписи сторон:</w:t>
      </w:r>
    </w:p>
    <w:tbl>
      <w:tblPr>
        <w:tblW w:w="9893" w:type="dxa"/>
        <w:jc w:val="center"/>
        <w:tblLook w:val="00A0"/>
      </w:tblPr>
      <w:tblGrid>
        <w:gridCol w:w="4644"/>
        <w:gridCol w:w="4648"/>
        <w:gridCol w:w="601"/>
      </w:tblGrid>
      <w:tr w:rsidR="00D525AE" w:rsidTr="00D525AE">
        <w:trPr>
          <w:jc w:val="center"/>
        </w:trPr>
        <w:tc>
          <w:tcPr>
            <w:tcW w:w="4644" w:type="dxa"/>
          </w:tcPr>
          <w:p w:rsidR="00D525AE" w:rsidRDefault="00D525AE">
            <w:pPr>
              <w:tabs>
                <w:tab w:val="left" w:pos="567"/>
              </w:tabs>
              <w:overflowPunct w:val="0"/>
              <w:autoSpaceDE w:val="0"/>
              <w:autoSpaceDN w:val="0"/>
              <w:adjustRightInd w:val="0"/>
              <w:jc w:val="center"/>
            </w:pPr>
          </w:p>
          <w:p w:rsidR="00D525AE" w:rsidRDefault="00D525AE">
            <w:pPr>
              <w:tabs>
                <w:tab w:val="left" w:pos="567"/>
              </w:tabs>
              <w:overflowPunct w:val="0"/>
              <w:autoSpaceDE w:val="0"/>
              <w:autoSpaceDN w:val="0"/>
              <w:adjustRightInd w:val="0"/>
              <w:jc w:val="center"/>
            </w:pPr>
          </w:p>
          <w:p w:rsidR="00D525AE" w:rsidRDefault="00D525AE">
            <w:pPr>
              <w:tabs>
                <w:tab w:val="left" w:pos="567"/>
              </w:tabs>
              <w:overflowPunct w:val="0"/>
              <w:autoSpaceDE w:val="0"/>
              <w:autoSpaceDN w:val="0"/>
              <w:adjustRightInd w:val="0"/>
              <w:jc w:val="center"/>
            </w:pPr>
            <w:r>
              <w:t>Исполнитель</w:t>
            </w:r>
          </w:p>
          <w:p w:rsidR="00D525AE" w:rsidRDefault="00D525AE">
            <w:pPr>
              <w:tabs>
                <w:tab w:val="left" w:pos="567"/>
              </w:tabs>
              <w:overflowPunct w:val="0"/>
              <w:autoSpaceDE w:val="0"/>
              <w:autoSpaceDN w:val="0"/>
              <w:adjustRightInd w:val="0"/>
            </w:pPr>
            <w:r>
              <w:t xml:space="preserve">Муниципальное казенное учреждение «Централизованная бухгалтерия муниципального района Альшеевский район Республики Башкортостан» </w:t>
            </w:r>
          </w:p>
          <w:p w:rsidR="00D525AE" w:rsidRDefault="00D525AE">
            <w:pPr>
              <w:tabs>
                <w:tab w:val="left" w:pos="567"/>
              </w:tabs>
              <w:overflowPunct w:val="0"/>
              <w:autoSpaceDE w:val="0"/>
              <w:autoSpaceDN w:val="0"/>
              <w:adjustRightInd w:val="0"/>
            </w:pPr>
          </w:p>
          <w:p w:rsidR="00D525AE" w:rsidRDefault="00D525AE">
            <w:pPr>
              <w:tabs>
                <w:tab w:val="left" w:pos="567"/>
              </w:tabs>
              <w:overflowPunct w:val="0"/>
              <w:autoSpaceDE w:val="0"/>
              <w:autoSpaceDN w:val="0"/>
              <w:adjustRightInd w:val="0"/>
            </w:pPr>
            <w:r>
              <w:t>452120, РБ, Альшеевский район, с</w:t>
            </w:r>
            <w:proofErr w:type="gramStart"/>
            <w:r>
              <w:t>.В</w:t>
            </w:r>
            <w:proofErr w:type="gramEnd"/>
            <w:r>
              <w:t>оздвиженский , ул. Победы, 2а</w:t>
            </w:r>
          </w:p>
          <w:p w:rsidR="00D525AE" w:rsidRDefault="00D525AE">
            <w:pPr>
              <w:tabs>
                <w:tab w:val="left" w:pos="567"/>
              </w:tabs>
              <w:overflowPunct w:val="0"/>
              <w:autoSpaceDE w:val="0"/>
              <w:autoSpaceDN w:val="0"/>
              <w:adjustRightInd w:val="0"/>
            </w:pPr>
          </w:p>
          <w:p w:rsidR="00D525AE" w:rsidRDefault="00D525AE">
            <w:pPr>
              <w:tabs>
                <w:tab w:val="left" w:pos="567"/>
              </w:tabs>
              <w:overflowPunct w:val="0"/>
              <w:autoSpaceDE w:val="0"/>
              <w:autoSpaceDN w:val="0"/>
              <w:adjustRightInd w:val="0"/>
            </w:pPr>
          </w:p>
          <w:p w:rsidR="00D525AE" w:rsidRDefault="00D525AE">
            <w:pPr>
              <w:tabs>
                <w:tab w:val="left" w:pos="567"/>
              </w:tabs>
              <w:overflowPunct w:val="0"/>
              <w:autoSpaceDE w:val="0"/>
              <w:autoSpaceDN w:val="0"/>
              <w:adjustRightInd w:val="0"/>
            </w:pPr>
            <w:r>
              <w:t>Начальник МКУ «Централизованная бухгалтерия»</w:t>
            </w:r>
          </w:p>
          <w:p w:rsidR="00D525AE" w:rsidRDefault="00D525AE">
            <w:pPr>
              <w:tabs>
                <w:tab w:val="left" w:pos="567"/>
              </w:tabs>
              <w:overflowPunct w:val="0"/>
              <w:autoSpaceDE w:val="0"/>
              <w:autoSpaceDN w:val="0"/>
              <w:adjustRightInd w:val="0"/>
            </w:pPr>
          </w:p>
          <w:p w:rsidR="00D525AE" w:rsidRDefault="00D525AE">
            <w:pPr>
              <w:tabs>
                <w:tab w:val="left" w:pos="567"/>
              </w:tabs>
              <w:overflowPunct w:val="0"/>
              <w:autoSpaceDE w:val="0"/>
              <w:autoSpaceDN w:val="0"/>
              <w:adjustRightInd w:val="0"/>
            </w:pPr>
            <w:r>
              <w:t xml:space="preserve">_______________ </w:t>
            </w:r>
            <w:proofErr w:type="spellStart"/>
            <w:r>
              <w:t>Ситькова</w:t>
            </w:r>
            <w:proofErr w:type="spellEnd"/>
            <w:r>
              <w:t xml:space="preserve"> М.П.</w:t>
            </w:r>
          </w:p>
          <w:p w:rsidR="00D525AE" w:rsidRDefault="00D525AE">
            <w:pPr>
              <w:tabs>
                <w:tab w:val="left" w:pos="567"/>
              </w:tabs>
              <w:overflowPunct w:val="0"/>
              <w:autoSpaceDE w:val="0"/>
              <w:autoSpaceDN w:val="0"/>
              <w:adjustRightInd w:val="0"/>
              <w:jc w:val="both"/>
            </w:pPr>
          </w:p>
        </w:tc>
        <w:tc>
          <w:tcPr>
            <w:tcW w:w="5249" w:type="dxa"/>
            <w:gridSpan w:val="2"/>
          </w:tcPr>
          <w:p w:rsidR="00D525AE" w:rsidRDefault="00D525AE">
            <w:pPr>
              <w:tabs>
                <w:tab w:val="left" w:pos="567"/>
              </w:tabs>
              <w:overflowPunct w:val="0"/>
              <w:autoSpaceDE w:val="0"/>
              <w:autoSpaceDN w:val="0"/>
              <w:adjustRightInd w:val="0"/>
              <w:jc w:val="center"/>
            </w:pPr>
          </w:p>
          <w:p w:rsidR="00D525AE" w:rsidRDefault="00D525AE">
            <w:pPr>
              <w:tabs>
                <w:tab w:val="left" w:pos="567"/>
              </w:tabs>
              <w:overflowPunct w:val="0"/>
              <w:autoSpaceDE w:val="0"/>
              <w:autoSpaceDN w:val="0"/>
              <w:adjustRightInd w:val="0"/>
              <w:jc w:val="center"/>
            </w:pPr>
          </w:p>
          <w:p w:rsidR="00D525AE" w:rsidRDefault="00D525AE">
            <w:pPr>
              <w:tabs>
                <w:tab w:val="left" w:pos="567"/>
              </w:tabs>
              <w:overflowPunct w:val="0"/>
              <w:autoSpaceDE w:val="0"/>
              <w:autoSpaceDN w:val="0"/>
              <w:adjustRightInd w:val="0"/>
              <w:jc w:val="center"/>
            </w:pPr>
            <w:r>
              <w:t>Заказчик</w:t>
            </w:r>
          </w:p>
          <w:p w:rsidR="00D525AE" w:rsidRPr="00D525AE" w:rsidRDefault="00D525AE">
            <w:pPr>
              <w:tabs>
                <w:tab w:val="left" w:pos="567"/>
              </w:tabs>
              <w:overflowPunct w:val="0"/>
              <w:autoSpaceDE w:val="0"/>
              <w:autoSpaceDN w:val="0"/>
              <w:adjustRightInd w:val="0"/>
            </w:pPr>
            <w:r w:rsidRPr="00D525AE">
              <w:t xml:space="preserve">Администрация сельского поселения Воздвиженский  сельсовет  муниципального района Альшеевский район Республики Башкортостан </w:t>
            </w:r>
          </w:p>
          <w:p w:rsidR="00D525AE" w:rsidRPr="00D525AE" w:rsidRDefault="00D525AE">
            <w:pPr>
              <w:tabs>
                <w:tab w:val="left" w:pos="567"/>
              </w:tabs>
              <w:overflowPunct w:val="0"/>
              <w:autoSpaceDE w:val="0"/>
              <w:autoSpaceDN w:val="0"/>
              <w:adjustRightInd w:val="0"/>
            </w:pPr>
          </w:p>
          <w:p w:rsidR="00D525AE" w:rsidRPr="00D525AE" w:rsidRDefault="00D525AE">
            <w:pPr>
              <w:tabs>
                <w:tab w:val="left" w:pos="567"/>
              </w:tabs>
              <w:overflowPunct w:val="0"/>
              <w:autoSpaceDE w:val="0"/>
              <w:autoSpaceDN w:val="0"/>
              <w:adjustRightInd w:val="0"/>
            </w:pPr>
          </w:p>
          <w:p w:rsidR="00D525AE" w:rsidRDefault="00D525AE">
            <w:pPr>
              <w:tabs>
                <w:tab w:val="left" w:pos="567"/>
              </w:tabs>
              <w:overflowPunct w:val="0"/>
              <w:autoSpaceDE w:val="0"/>
              <w:autoSpaceDN w:val="0"/>
              <w:adjustRightInd w:val="0"/>
            </w:pPr>
            <w:r w:rsidRPr="00D525AE">
              <w:t>452122, РБ, Альшеевский район, с</w:t>
            </w:r>
            <w:proofErr w:type="gramStart"/>
            <w:r w:rsidRPr="00D525AE">
              <w:t>.В</w:t>
            </w:r>
            <w:proofErr w:type="gramEnd"/>
            <w:r w:rsidRPr="00D525AE">
              <w:t>оздвиженка,  , ул. Центральная, 27</w:t>
            </w:r>
            <w:r>
              <w:t>,</w:t>
            </w:r>
          </w:p>
          <w:p w:rsidR="00D525AE" w:rsidRDefault="00D525AE">
            <w:pPr>
              <w:tabs>
                <w:tab w:val="left" w:pos="567"/>
              </w:tabs>
              <w:overflowPunct w:val="0"/>
              <w:autoSpaceDE w:val="0"/>
              <w:autoSpaceDN w:val="0"/>
              <w:adjustRightInd w:val="0"/>
            </w:pPr>
          </w:p>
          <w:p w:rsidR="00D525AE" w:rsidRDefault="00D525AE">
            <w:pPr>
              <w:tabs>
                <w:tab w:val="left" w:pos="567"/>
              </w:tabs>
              <w:overflowPunct w:val="0"/>
              <w:autoSpaceDE w:val="0"/>
              <w:autoSpaceDN w:val="0"/>
              <w:adjustRightInd w:val="0"/>
            </w:pPr>
          </w:p>
          <w:p w:rsidR="00D525AE" w:rsidRDefault="00D525AE">
            <w:pPr>
              <w:tabs>
                <w:tab w:val="left" w:pos="567"/>
              </w:tabs>
              <w:overflowPunct w:val="0"/>
              <w:autoSpaceDE w:val="0"/>
              <w:autoSpaceDN w:val="0"/>
              <w:adjustRightInd w:val="0"/>
            </w:pPr>
            <w:r>
              <w:t>Глава сельского поселения</w:t>
            </w:r>
          </w:p>
          <w:p w:rsidR="00D525AE" w:rsidRDefault="00D525AE">
            <w:pPr>
              <w:tabs>
                <w:tab w:val="left" w:pos="567"/>
              </w:tabs>
              <w:overflowPunct w:val="0"/>
              <w:autoSpaceDE w:val="0"/>
              <w:autoSpaceDN w:val="0"/>
              <w:adjustRightInd w:val="0"/>
            </w:pPr>
          </w:p>
          <w:p w:rsidR="00D525AE" w:rsidRDefault="00D525AE">
            <w:pPr>
              <w:tabs>
                <w:tab w:val="left" w:pos="567"/>
              </w:tabs>
              <w:overflowPunct w:val="0"/>
              <w:autoSpaceDE w:val="0"/>
              <w:autoSpaceDN w:val="0"/>
              <w:adjustRightInd w:val="0"/>
            </w:pPr>
          </w:p>
          <w:p w:rsidR="00D525AE" w:rsidRDefault="00D525AE">
            <w:pPr>
              <w:tabs>
                <w:tab w:val="left" w:pos="567"/>
              </w:tabs>
              <w:overflowPunct w:val="0"/>
              <w:autoSpaceDE w:val="0"/>
              <w:autoSpaceDN w:val="0"/>
              <w:adjustRightInd w:val="0"/>
            </w:pPr>
            <w:r>
              <w:t xml:space="preserve">_______________ </w:t>
            </w:r>
            <w:proofErr w:type="spellStart"/>
            <w:r>
              <w:t>Мазитов</w:t>
            </w:r>
            <w:proofErr w:type="spellEnd"/>
            <w:r>
              <w:t xml:space="preserve"> Ф.Н.</w:t>
            </w:r>
          </w:p>
          <w:p w:rsidR="00D525AE" w:rsidRDefault="00D525AE">
            <w:pPr>
              <w:tabs>
                <w:tab w:val="left" w:pos="567"/>
              </w:tabs>
              <w:overflowPunct w:val="0"/>
              <w:autoSpaceDE w:val="0"/>
              <w:autoSpaceDN w:val="0"/>
              <w:adjustRightInd w:val="0"/>
              <w:jc w:val="center"/>
            </w:pPr>
          </w:p>
          <w:p w:rsidR="00D525AE" w:rsidRDefault="00D525AE">
            <w:pPr>
              <w:tabs>
                <w:tab w:val="left" w:pos="567"/>
              </w:tabs>
              <w:overflowPunct w:val="0"/>
              <w:autoSpaceDE w:val="0"/>
              <w:autoSpaceDN w:val="0"/>
              <w:adjustRightInd w:val="0"/>
              <w:jc w:val="center"/>
            </w:pPr>
          </w:p>
          <w:p w:rsidR="00D525AE" w:rsidRDefault="00D525AE">
            <w:pPr>
              <w:tabs>
                <w:tab w:val="left" w:pos="567"/>
              </w:tabs>
              <w:overflowPunct w:val="0"/>
              <w:autoSpaceDE w:val="0"/>
              <w:autoSpaceDN w:val="0"/>
              <w:adjustRightInd w:val="0"/>
              <w:jc w:val="center"/>
            </w:pPr>
          </w:p>
          <w:p w:rsidR="00D525AE" w:rsidRDefault="00D525AE">
            <w:pPr>
              <w:tabs>
                <w:tab w:val="left" w:pos="567"/>
              </w:tabs>
              <w:overflowPunct w:val="0"/>
              <w:autoSpaceDE w:val="0"/>
              <w:autoSpaceDN w:val="0"/>
              <w:adjustRightInd w:val="0"/>
              <w:jc w:val="center"/>
            </w:pPr>
          </w:p>
          <w:p w:rsidR="00D525AE" w:rsidRDefault="00D525AE">
            <w:pPr>
              <w:tabs>
                <w:tab w:val="left" w:pos="567"/>
              </w:tabs>
              <w:overflowPunct w:val="0"/>
              <w:autoSpaceDE w:val="0"/>
              <w:autoSpaceDN w:val="0"/>
              <w:adjustRightInd w:val="0"/>
              <w:jc w:val="center"/>
            </w:pPr>
          </w:p>
          <w:p w:rsidR="00D525AE" w:rsidRDefault="00D525AE">
            <w:pPr>
              <w:tabs>
                <w:tab w:val="left" w:pos="567"/>
              </w:tabs>
              <w:overflowPunct w:val="0"/>
              <w:autoSpaceDE w:val="0"/>
              <w:autoSpaceDN w:val="0"/>
              <w:adjustRightInd w:val="0"/>
            </w:pPr>
          </w:p>
        </w:tc>
      </w:tr>
      <w:tr w:rsidR="00D525AE" w:rsidTr="00D525AE">
        <w:trPr>
          <w:gridAfter w:val="1"/>
          <w:wAfter w:w="601" w:type="dxa"/>
          <w:trHeight w:val="68"/>
          <w:jc w:val="center"/>
        </w:trPr>
        <w:tc>
          <w:tcPr>
            <w:tcW w:w="4644" w:type="dxa"/>
          </w:tcPr>
          <w:p w:rsidR="00D525AE" w:rsidRDefault="00D525AE">
            <w:pPr>
              <w:tabs>
                <w:tab w:val="left" w:pos="567"/>
              </w:tabs>
              <w:overflowPunct w:val="0"/>
              <w:autoSpaceDE w:val="0"/>
              <w:autoSpaceDN w:val="0"/>
              <w:adjustRightInd w:val="0"/>
              <w:rPr>
                <w:sz w:val="28"/>
                <w:szCs w:val="28"/>
              </w:rPr>
            </w:pPr>
            <w:r>
              <w:rPr>
                <w:sz w:val="28"/>
                <w:szCs w:val="28"/>
              </w:rPr>
              <w:br w:type="page"/>
            </w:r>
          </w:p>
          <w:p w:rsidR="00D525AE" w:rsidRDefault="00D525AE">
            <w:pPr>
              <w:tabs>
                <w:tab w:val="left" w:pos="567"/>
              </w:tabs>
              <w:overflowPunct w:val="0"/>
              <w:autoSpaceDE w:val="0"/>
              <w:autoSpaceDN w:val="0"/>
              <w:adjustRightInd w:val="0"/>
              <w:rPr>
                <w:sz w:val="28"/>
                <w:szCs w:val="28"/>
              </w:rPr>
            </w:pPr>
          </w:p>
          <w:p w:rsidR="00D525AE" w:rsidRDefault="00D525AE">
            <w:pPr>
              <w:tabs>
                <w:tab w:val="left" w:pos="567"/>
              </w:tabs>
              <w:overflowPunct w:val="0"/>
              <w:autoSpaceDE w:val="0"/>
              <w:autoSpaceDN w:val="0"/>
              <w:adjustRightInd w:val="0"/>
              <w:rPr>
                <w:sz w:val="28"/>
                <w:szCs w:val="28"/>
              </w:rPr>
            </w:pPr>
          </w:p>
        </w:tc>
        <w:tc>
          <w:tcPr>
            <w:tcW w:w="4648" w:type="dxa"/>
          </w:tcPr>
          <w:p w:rsidR="00D525AE" w:rsidRDefault="00D525AE">
            <w:pPr>
              <w:tabs>
                <w:tab w:val="left" w:pos="567"/>
              </w:tabs>
              <w:overflowPunct w:val="0"/>
              <w:autoSpaceDE w:val="0"/>
              <w:autoSpaceDN w:val="0"/>
              <w:adjustRightInd w:val="0"/>
              <w:rPr>
                <w:sz w:val="28"/>
                <w:szCs w:val="28"/>
              </w:rPr>
            </w:pPr>
          </w:p>
          <w:p w:rsidR="00D525AE" w:rsidRDefault="00D525AE">
            <w:pPr>
              <w:tabs>
                <w:tab w:val="left" w:pos="567"/>
              </w:tabs>
              <w:overflowPunct w:val="0"/>
              <w:autoSpaceDE w:val="0"/>
              <w:autoSpaceDN w:val="0"/>
              <w:adjustRightInd w:val="0"/>
              <w:rPr>
                <w:sz w:val="28"/>
                <w:szCs w:val="28"/>
              </w:rPr>
            </w:pPr>
          </w:p>
          <w:p w:rsidR="00D525AE" w:rsidRDefault="00D525AE">
            <w:pPr>
              <w:tabs>
                <w:tab w:val="left" w:pos="567"/>
              </w:tabs>
              <w:overflowPunct w:val="0"/>
              <w:autoSpaceDE w:val="0"/>
              <w:autoSpaceDN w:val="0"/>
              <w:adjustRightInd w:val="0"/>
              <w:rPr>
                <w:sz w:val="28"/>
                <w:szCs w:val="28"/>
              </w:rPr>
            </w:pPr>
          </w:p>
          <w:p w:rsidR="00D525AE" w:rsidRDefault="00D525AE">
            <w:pPr>
              <w:tabs>
                <w:tab w:val="left" w:pos="567"/>
              </w:tabs>
              <w:overflowPunct w:val="0"/>
              <w:autoSpaceDE w:val="0"/>
              <w:autoSpaceDN w:val="0"/>
              <w:adjustRightInd w:val="0"/>
              <w:rPr>
                <w:sz w:val="28"/>
                <w:szCs w:val="28"/>
              </w:rPr>
            </w:pPr>
          </w:p>
          <w:p w:rsidR="00D525AE" w:rsidRDefault="00D525AE">
            <w:pPr>
              <w:tabs>
                <w:tab w:val="left" w:pos="567"/>
              </w:tabs>
              <w:overflowPunct w:val="0"/>
              <w:autoSpaceDE w:val="0"/>
              <w:autoSpaceDN w:val="0"/>
              <w:adjustRightInd w:val="0"/>
              <w:rPr>
                <w:sz w:val="28"/>
                <w:szCs w:val="28"/>
              </w:rPr>
            </w:pPr>
          </w:p>
          <w:p w:rsidR="00D525AE" w:rsidRDefault="00D525AE">
            <w:pPr>
              <w:tabs>
                <w:tab w:val="left" w:pos="567"/>
              </w:tabs>
              <w:overflowPunct w:val="0"/>
              <w:autoSpaceDE w:val="0"/>
              <w:autoSpaceDN w:val="0"/>
              <w:adjustRightInd w:val="0"/>
              <w:rPr>
                <w:sz w:val="28"/>
                <w:szCs w:val="28"/>
              </w:rPr>
            </w:pPr>
          </w:p>
          <w:p w:rsidR="00D525AE" w:rsidRDefault="00D525AE">
            <w:pPr>
              <w:tabs>
                <w:tab w:val="left" w:pos="567"/>
              </w:tabs>
              <w:overflowPunct w:val="0"/>
              <w:autoSpaceDE w:val="0"/>
              <w:autoSpaceDN w:val="0"/>
              <w:adjustRightInd w:val="0"/>
              <w:rPr>
                <w:sz w:val="28"/>
                <w:szCs w:val="28"/>
              </w:rPr>
            </w:pPr>
          </w:p>
          <w:p w:rsidR="00D525AE" w:rsidRDefault="00D525AE">
            <w:pPr>
              <w:tabs>
                <w:tab w:val="left" w:pos="567"/>
              </w:tabs>
              <w:overflowPunct w:val="0"/>
              <w:autoSpaceDE w:val="0"/>
              <w:autoSpaceDN w:val="0"/>
              <w:adjustRightInd w:val="0"/>
              <w:rPr>
                <w:sz w:val="28"/>
                <w:szCs w:val="28"/>
              </w:rPr>
            </w:pPr>
          </w:p>
          <w:p w:rsidR="00D525AE" w:rsidRDefault="00D525AE">
            <w:pPr>
              <w:tabs>
                <w:tab w:val="left" w:pos="567"/>
              </w:tabs>
              <w:overflowPunct w:val="0"/>
              <w:autoSpaceDE w:val="0"/>
              <w:autoSpaceDN w:val="0"/>
              <w:adjustRightInd w:val="0"/>
              <w:rPr>
                <w:sz w:val="28"/>
                <w:szCs w:val="28"/>
              </w:rPr>
            </w:pPr>
          </w:p>
          <w:p w:rsidR="00D525AE" w:rsidRDefault="00D525AE">
            <w:pPr>
              <w:tabs>
                <w:tab w:val="left" w:pos="567"/>
              </w:tabs>
              <w:overflowPunct w:val="0"/>
              <w:autoSpaceDE w:val="0"/>
              <w:autoSpaceDN w:val="0"/>
              <w:adjustRightInd w:val="0"/>
              <w:rPr>
                <w:sz w:val="28"/>
                <w:szCs w:val="28"/>
              </w:rPr>
            </w:pPr>
          </w:p>
          <w:p w:rsidR="00D525AE" w:rsidRDefault="00D525AE">
            <w:pPr>
              <w:tabs>
                <w:tab w:val="left" w:pos="567"/>
              </w:tabs>
              <w:overflowPunct w:val="0"/>
              <w:autoSpaceDE w:val="0"/>
              <w:autoSpaceDN w:val="0"/>
              <w:adjustRightInd w:val="0"/>
              <w:rPr>
                <w:sz w:val="28"/>
                <w:szCs w:val="28"/>
              </w:rPr>
            </w:pPr>
          </w:p>
          <w:p w:rsidR="00D525AE" w:rsidRDefault="00D525AE">
            <w:pPr>
              <w:tabs>
                <w:tab w:val="left" w:pos="567"/>
              </w:tabs>
              <w:overflowPunct w:val="0"/>
              <w:autoSpaceDE w:val="0"/>
              <w:autoSpaceDN w:val="0"/>
              <w:adjustRightInd w:val="0"/>
              <w:rPr>
                <w:sz w:val="28"/>
                <w:szCs w:val="28"/>
              </w:rPr>
            </w:pPr>
          </w:p>
        </w:tc>
      </w:tr>
      <w:tr w:rsidR="00D525AE" w:rsidTr="00D525AE">
        <w:trPr>
          <w:gridAfter w:val="1"/>
          <w:wAfter w:w="601" w:type="dxa"/>
          <w:jc w:val="center"/>
        </w:trPr>
        <w:tc>
          <w:tcPr>
            <w:tcW w:w="4644" w:type="dxa"/>
          </w:tcPr>
          <w:p w:rsidR="00D525AE" w:rsidRDefault="00D525AE">
            <w:pPr>
              <w:tabs>
                <w:tab w:val="left" w:pos="567"/>
              </w:tabs>
              <w:autoSpaceDE w:val="0"/>
              <w:autoSpaceDN w:val="0"/>
              <w:adjustRightInd w:val="0"/>
              <w:jc w:val="right"/>
              <w:rPr>
                <w:bCs/>
                <w:i/>
                <w:sz w:val="22"/>
                <w:szCs w:val="22"/>
              </w:rPr>
            </w:pPr>
          </w:p>
        </w:tc>
        <w:tc>
          <w:tcPr>
            <w:tcW w:w="4648" w:type="dxa"/>
          </w:tcPr>
          <w:p w:rsidR="00D525AE" w:rsidRDefault="00D525AE">
            <w:pPr>
              <w:tabs>
                <w:tab w:val="left" w:pos="567"/>
              </w:tabs>
              <w:autoSpaceDE w:val="0"/>
              <w:autoSpaceDN w:val="0"/>
              <w:adjustRightInd w:val="0"/>
              <w:jc w:val="right"/>
              <w:rPr>
                <w:bCs/>
                <w:i/>
                <w:sz w:val="22"/>
                <w:szCs w:val="22"/>
              </w:rPr>
            </w:pPr>
            <w:r>
              <w:rPr>
                <w:bCs/>
                <w:i/>
                <w:sz w:val="22"/>
                <w:szCs w:val="22"/>
              </w:rPr>
              <w:t xml:space="preserve"> </w:t>
            </w:r>
          </w:p>
          <w:p w:rsidR="00D525AE" w:rsidRDefault="00D525AE">
            <w:pPr>
              <w:tabs>
                <w:tab w:val="left" w:pos="567"/>
              </w:tabs>
              <w:autoSpaceDE w:val="0"/>
              <w:autoSpaceDN w:val="0"/>
              <w:adjustRightInd w:val="0"/>
              <w:jc w:val="right"/>
              <w:rPr>
                <w:bCs/>
                <w:i/>
                <w:sz w:val="22"/>
                <w:szCs w:val="22"/>
              </w:rPr>
            </w:pPr>
          </w:p>
          <w:p w:rsidR="00D525AE" w:rsidRDefault="00D525AE">
            <w:pPr>
              <w:tabs>
                <w:tab w:val="left" w:pos="567"/>
              </w:tabs>
              <w:autoSpaceDE w:val="0"/>
              <w:autoSpaceDN w:val="0"/>
              <w:adjustRightInd w:val="0"/>
              <w:jc w:val="right"/>
              <w:rPr>
                <w:bCs/>
                <w:i/>
                <w:sz w:val="22"/>
                <w:szCs w:val="22"/>
              </w:rPr>
            </w:pPr>
            <w:r>
              <w:rPr>
                <w:bCs/>
                <w:i/>
                <w:sz w:val="22"/>
                <w:szCs w:val="22"/>
              </w:rPr>
              <w:t xml:space="preserve">   </w:t>
            </w:r>
          </w:p>
          <w:p w:rsidR="00D525AE" w:rsidRDefault="00D525AE">
            <w:pPr>
              <w:tabs>
                <w:tab w:val="left" w:pos="567"/>
              </w:tabs>
              <w:autoSpaceDE w:val="0"/>
              <w:autoSpaceDN w:val="0"/>
              <w:adjustRightInd w:val="0"/>
              <w:jc w:val="right"/>
              <w:rPr>
                <w:bCs/>
                <w:i/>
                <w:sz w:val="22"/>
                <w:szCs w:val="22"/>
              </w:rPr>
            </w:pPr>
          </w:p>
          <w:p w:rsidR="00D525AE" w:rsidRDefault="00D525AE">
            <w:pPr>
              <w:tabs>
                <w:tab w:val="left" w:pos="567"/>
              </w:tabs>
              <w:autoSpaceDE w:val="0"/>
              <w:autoSpaceDN w:val="0"/>
              <w:adjustRightInd w:val="0"/>
              <w:jc w:val="right"/>
              <w:rPr>
                <w:bCs/>
                <w:i/>
                <w:sz w:val="22"/>
                <w:szCs w:val="22"/>
              </w:rPr>
            </w:pPr>
          </w:p>
          <w:p w:rsidR="00D525AE" w:rsidRDefault="00D525AE">
            <w:pPr>
              <w:tabs>
                <w:tab w:val="left" w:pos="567"/>
              </w:tabs>
              <w:autoSpaceDE w:val="0"/>
              <w:autoSpaceDN w:val="0"/>
              <w:adjustRightInd w:val="0"/>
              <w:jc w:val="right"/>
              <w:rPr>
                <w:bCs/>
                <w:i/>
                <w:sz w:val="22"/>
                <w:szCs w:val="22"/>
              </w:rPr>
            </w:pPr>
          </w:p>
          <w:p w:rsidR="00D525AE" w:rsidRDefault="00D525AE">
            <w:pPr>
              <w:tabs>
                <w:tab w:val="left" w:pos="567"/>
              </w:tabs>
              <w:autoSpaceDE w:val="0"/>
              <w:autoSpaceDN w:val="0"/>
              <w:adjustRightInd w:val="0"/>
              <w:jc w:val="right"/>
              <w:rPr>
                <w:bCs/>
                <w:i/>
                <w:sz w:val="22"/>
                <w:szCs w:val="22"/>
              </w:rPr>
            </w:pPr>
          </w:p>
          <w:p w:rsidR="00D525AE" w:rsidRDefault="00D525AE">
            <w:pPr>
              <w:tabs>
                <w:tab w:val="left" w:pos="567"/>
              </w:tabs>
              <w:autoSpaceDE w:val="0"/>
              <w:autoSpaceDN w:val="0"/>
              <w:adjustRightInd w:val="0"/>
              <w:jc w:val="right"/>
              <w:rPr>
                <w:bCs/>
                <w:i/>
                <w:sz w:val="22"/>
                <w:szCs w:val="22"/>
              </w:rPr>
            </w:pPr>
          </w:p>
          <w:p w:rsidR="00D525AE" w:rsidRDefault="00D525AE">
            <w:pPr>
              <w:tabs>
                <w:tab w:val="left" w:pos="567"/>
              </w:tabs>
              <w:autoSpaceDE w:val="0"/>
              <w:autoSpaceDN w:val="0"/>
              <w:adjustRightInd w:val="0"/>
              <w:jc w:val="right"/>
              <w:rPr>
                <w:bCs/>
                <w:i/>
                <w:sz w:val="22"/>
                <w:szCs w:val="22"/>
              </w:rPr>
            </w:pPr>
          </w:p>
          <w:p w:rsidR="00D525AE" w:rsidRDefault="00D525AE">
            <w:pPr>
              <w:tabs>
                <w:tab w:val="left" w:pos="567"/>
              </w:tabs>
              <w:autoSpaceDE w:val="0"/>
              <w:autoSpaceDN w:val="0"/>
              <w:adjustRightInd w:val="0"/>
              <w:jc w:val="right"/>
              <w:rPr>
                <w:bCs/>
                <w:i/>
                <w:sz w:val="22"/>
                <w:szCs w:val="22"/>
              </w:rPr>
            </w:pPr>
          </w:p>
          <w:p w:rsidR="00D525AE" w:rsidRDefault="00D525AE">
            <w:pPr>
              <w:tabs>
                <w:tab w:val="left" w:pos="567"/>
              </w:tabs>
              <w:autoSpaceDE w:val="0"/>
              <w:autoSpaceDN w:val="0"/>
              <w:adjustRightInd w:val="0"/>
              <w:jc w:val="right"/>
              <w:rPr>
                <w:bCs/>
                <w:i/>
                <w:sz w:val="22"/>
                <w:szCs w:val="22"/>
              </w:rPr>
            </w:pPr>
          </w:p>
          <w:p w:rsidR="00D525AE" w:rsidRDefault="00D525AE">
            <w:pPr>
              <w:tabs>
                <w:tab w:val="left" w:pos="567"/>
              </w:tabs>
              <w:autoSpaceDE w:val="0"/>
              <w:autoSpaceDN w:val="0"/>
              <w:adjustRightInd w:val="0"/>
              <w:jc w:val="right"/>
              <w:rPr>
                <w:bCs/>
                <w:i/>
                <w:sz w:val="22"/>
                <w:szCs w:val="22"/>
              </w:rPr>
            </w:pPr>
          </w:p>
          <w:p w:rsidR="00D525AE" w:rsidRDefault="00D525AE">
            <w:pPr>
              <w:tabs>
                <w:tab w:val="left" w:pos="567"/>
              </w:tabs>
              <w:autoSpaceDE w:val="0"/>
              <w:autoSpaceDN w:val="0"/>
              <w:adjustRightInd w:val="0"/>
              <w:jc w:val="right"/>
              <w:rPr>
                <w:bCs/>
                <w:i/>
                <w:sz w:val="22"/>
                <w:szCs w:val="22"/>
              </w:rPr>
            </w:pPr>
          </w:p>
          <w:p w:rsidR="00D525AE" w:rsidRDefault="00D525AE">
            <w:pPr>
              <w:tabs>
                <w:tab w:val="left" w:pos="567"/>
              </w:tabs>
              <w:autoSpaceDE w:val="0"/>
              <w:autoSpaceDN w:val="0"/>
              <w:adjustRightInd w:val="0"/>
              <w:jc w:val="right"/>
              <w:rPr>
                <w:bCs/>
                <w:i/>
                <w:sz w:val="22"/>
                <w:szCs w:val="22"/>
              </w:rPr>
            </w:pPr>
          </w:p>
          <w:p w:rsidR="00D525AE" w:rsidRDefault="00D525AE">
            <w:pPr>
              <w:tabs>
                <w:tab w:val="left" w:pos="567"/>
              </w:tabs>
              <w:autoSpaceDE w:val="0"/>
              <w:autoSpaceDN w:val="0"/>
              <w:adjustRightInd w:val="0"/>
              <w:jc w:val="right"/>
              <w:rPr>
                <w:bCs/>
                <w:i/>
                <w:sz w:val="22"/>
                <w:szCs w:val="22"/>
              </w:rPr>
            </w:pPr>
          </w:p>
          <w:p w:rsidR="00D525AE" w:rsidRDefault="00D525AE">
            <w:pPr>
              <w:tabs>
                <w:tab w:val="left" w:pos="567"/>
              </w:tabs>
              <w:autoSpaceDE w:val="0"/>
              <w:autoSpaceDN w:val="0"/>
              <w:adjustRightInd w:val="0"/>
              <w:jc w:val="right"/>
              <w:rPr>
                <w:bCs/>
                <w:i/>
                <w:sz w:val="22"/>
                <w:szCs w:val="22"/>
              </w:rPr>
            </w:pPr>
          </w:p>
          <w:p w:rsidR="00D525AE" w:rsidRDefault="00D525AE">
            <w:pPr>
              <w:tabs>
                <w:tab w:val="left" w:pos="567"/>
              </w:tabs>
              <w:autoSpaceDE w:val="0"/>
              <w:autoSpaceDN w:val="0"/>
              <w:adjustRightInd w:val="0"/>
              <w:jc w:val="right"/>
              <w:rPr>
                <w:bCs/>
                <w:i/>
                <w:sz w:val="22"/>
                <w:szCs w:val="22"/>
              </w:rPr>
            </w:pPr>
          </w:p>
          <w:p w:rsidR="00D525AE" w:rsidRDefault="00D525AE">
            <w:pPr>
              <w:tabs>
                <w:tab w:val="left" w:pos="567"/>
              </w:tabs>
              <w:autoSpaceDE w:val="0"/>
              <w:autoSpaceDN w:val="0"/>
              <w:adjustRightInd w:val="0"/>
              <w:jc w:val="right"/>
              <w:rPr>
                <w:bCs/>
                <w:i/>
                <w:sz w:val="22"/>
                <w:szCs w:val="22"/>
              </w:rPr>
            </w:pPr>
            <w:r>
              <w:rPr>
                <w:bCs/>
                <w:i/>
                <w:sz w:val="22"/>
                <w:szCs w:val="22"/>
              </w:rPr>
              <w:lastRenderedPageBreak/>
              <w:t xml:space="preserve">  Приложение 1</w:t>
            </w:r>
          </w:p>
          <w:p w:rsidR="00D525AE" w:rsidRDefault="00D525AE">
            <w:pPr>
              <w:tabs>
                <w:tab w:val="left" w:pos="567"/>
              </w:tabs>
              <w:overflowPunct w:val="0"/>
              <w:autoSpaceDE w:val="0"/>
              <w:autoSpaceDN w:val="0"/>
              <w:adjustRightInd w:val="0"/>
              <w:jc w:val="right"/>
              <w:textAlignment w:val="baseline"/>
              <w:rPr>
                <w:i/>
                <w:sz w:val="22"/>
                <w:szCs w:val="22"/>
              </w:rPr>
            </w:pPr>
            <w:r>
              <w:rPr>
                <w:bCs/>
                <w:i/>
                <w:sz w:val="22"/>
                <w:szCs w:val="22"/>
              </w:rPr>
              <w:t xml:space="preserve">к </w:t>
            </w:r>
            <w:r>
              <w:rPr>
                <w:i/>
                <w:sz w:val="22"/>
                <w:szCs w:val="22"/>
              </w:rPr>
              <w:t xml:space="preserve">Соглашению по ведению </w:t>
            </w:r>
            <w:proofErr w:type="gramStart"/>
            <w:r>
              <w:rPr>
                <w:i/>
                <w:sz w:val="22"/>
                <w:szCs w:val="22"/>
              </w:rPr>
              <w:t>бюджетного</w:t>
            </w:r>
            <w:proofErr w:type="gramEnd"/>
          </w:p>
          <w:p w:rsidR="00D525AE" w:rsidRDefault="00D525AE">
            <w:pPr>
              <w:tabs>
                <w:tab w:val="left" w:pos="567"/>
              </w:tabs>
              <w:overflowPunct w:val="0"/>
              <w:autoSpaceDE w:val="0"/>
              <w:autoSpaceDN w:val="0"/>
              <w:adjustRightInd w:val="0"/>
              <w:jc w:val="right"/>
              <w:textAlignment w:val="baseline"/>
              <w:rPr>
                <w:i/>
                <w:sz w:val="22"/>
                <w:szCs w:val="22"/>
              </w:rPr>
            </w:pPr>
            <w:r>
              <w:rPr>
                <w:i/>
                <w:sz w:val="22"/>
                <w:szCs w:val="22"/>
              </w:rPr>
              <w:t xml:space="preserve">      (бухгалтерского) учета </w:t>
            </w:r>
          </w:p>
          <w:p w:rsidR="00D525AE" w:rsidRDefault="00D525AE">
            <w:pPr>
              <w:tabs>
                <w:tab w:val="left" w:pos="567"/>
              </w:tabs>
              <w:autoSpaceDE w:val="0"/>
              <w:autoSpaceDN w:val="0"/>
              <w:adjustRightInd w:val="0"/>
              <w:jc w:val="right"/>
              <w:rPr>
                <w:bCs/>
                <w:i/>
                <w:sz w:val="22"/>
                <w:szCs w:val="22"/>
              </w:rPr>
            </w:pPr>
          </w:p>
        </w:tc>
      </w:tr>
    </w:tbl>
    <w:p w:rsidR="00D525AE" w:rsidRDefault="00D525AE" w:rsidP="00D525AE">
      <w:pPr>
        <w:tabs>
          <w:tab w:val="left" w:pos="567"/>
        </w:tabs>
        <w:autoSpaceDE w:val="0"/>
        <w:autoSpaceDN w:val="0"/>
        <w:adjustRightInd w:val="0"/>
        <w:jc w:val="center"/>
        <w:rPr>
          <w:b/>
          <w:bCs/>
          <w:sz w:val="22"/>
          <w:szCs w:val="22"/>
        </w:rPr>
      </w:pPr>
      <w:r>
        <w:rPr>
          <w:b/>
          <w:bCs/>
          <w:sz w:val="22"/>
          <w:szCs w:val="22"/>
        </w:rPr>
        <w:lastRenderedPageBreak/>
        <w:t xml:space="preserve">Распределение функций и обязанностей </w:t>
      </w:r>
      <w:proofErr w:type="gramStart"/>
      <w:r>
        <w:rPr>
          <w:b/>
          <w:bCs/>
          <w:sz w:val="22"/>
          <w:szCs w:val="22"/>
        </w:rPr>
        <w:t>между</w:t>
      </w:r>
      <w:proofErr w:type="gramEnd"/>
      <w:r>
        <w:rPr>
          <w:b/>
          <w:bCs/>
          <w:sz w:val="22"/>
          <w:szCs w:val="22"/>
        </w:rPr>
        <w:t xml:space="preserve"> </w:t>
      </w:r>
    </w:p>
    <w:p w:rsidR="00D525AE" w:rsidRDefault="00D525AE" w:rsidP="00D525AE">
      <w:pPr>
        <w:tabs>
          <w:tab w:val="left" w:pos="567"/>
        </w:tabs>
        <w:autoSpaceDE w:val="0"/>
        <w:autoSpaceDN w:val="0"/>
        <w:adjustRightInd w:val="0"/>
        <w:jc w:val="center"/>
        <w:rPr>
          <w:b/>
          <w:bCs/>
          <w:sz w:val="22"/>
          <w:szCs w:val="22"/>
        </w:rPr>
      </w:pPr>
      <w:r>
        <w:rPr>
          <w:b/>
          <w:bCs/>
          <w:sz w:val="22"/>
          <w:szCs w:val="22"/>
        </w:rPr>
        <w:t>Заказчиком и Исполнителем в рамках исполнения Соглашения</w:t>
      </w:r>
      <w:r>
        <w:rPr>
          <w:b/>
          <w:bCs/>
          <w:sz w:val="22"/>
          <w:szCs w:val="22"/>
          <w:vertAlign w:val="superscript"/>
        </w:rPr>
        <w:footnoteReference w:id="1"/>
      </w:r>
    </w:p>
    <w:p w:rsidR="00D525AE" w:rsidRDefault="00D525AE" w:rsidP="00D525AE">
      <w:pPr>
        <w:tabs>
          <w:tab w:val="left" w:pos="567"/>
        </w:tabs>
        <w:autoSpaceDE w:val="0"/>
        <w:autoSpaceDN w:val="0"/>
        <w:adjustRightInd w:val="0"/>
        <w:rPr>
          <w:sz w:val="22"/>
          <w:szCs w:val="22"/>
        </w:rPr>
      </w:pPr>
    </w:p>
    <w:tbl>
      <w:tblPr>
        <w:tblW w:w="0" w:type="auto"/>
        <w:jc w:val="center"/>
        <w:tblInd w:w="-1929" w:type="dxa"/>
        <w:tblLayout w:type="fixed"/>
        <w:tblLook w:val="04A0"/>
      </w:tblPr>
      <w:tblGrid>
        <w:gridCol w:w="4382"/>
        <w:gridCol w:w="5373"/>
      </w:tblGrid>
      <w:tr w:rsidR="00D525AE" w:rsidTr="00D525AE">
        <w:trPr>
          <w:trHeight w:val="23"/>
          <w:tblHeader/>
          <w:jc w:val="center"/>
        </w:trPr>
        <w:tc>
          <w:tcPr>
            <w:tcW w:w="4382" w:type="dxa"/>
            <w:tcBorders>
              <w:top w:val="single" w:sz="2" w:space="0" w:color="000000"/>
              <w:left w:val="single" w:sz="2" w:space="0" w:color="000000"/>
              <w:bottom w:val="single" w:sz="2" w:space="0" w:color="000000"/>
              <w:right w:val="nil"/>
            </w:tcBorders>
            <w:shd w:val="clear" w:color="auto" w:fill="FFFFFF"/>
            <w:hideMark/>
          </w:tcPr>
          <w:p w:rsidR="00D525AE" w:rsidRDefault="00D525AE">
            <w:pPr>
              <w:pStyle w:val="af0"/>
              <w:tabs>
                <w:tab w:val="left" w:pos="567"/>
              </w:tabs>
              <w:jc w:val="center"/>
              <w:rPr>
                <w:rFonts w:eastAsia="Calibri"/>
                <w:b/>
                <w:sz w:val="22"/>
                <w:szCs w:val="22"/>
                <w:lang w:val="en-US"/>
              </w:rPr>
            </w:pPr>
            <w:r>
              <w:rPr>
                <w:rFonts w:eastAsia="Calibri"/>
                <w:b/>
                <w:sz w:val="22"/>
                <w:szCs w:val="22"/>
              </w:rPr>
              <w:t>Функции Заказчика</w:t>
            </w:r>
          </w:p>
        </w:tc>
        <w:tc>
          <w:tcPr>
            <w:tcW w:w="5373" w:type="dxa"/>
            <w:tcBorders>
              <w:top w:val="single" w:sz="2" w:space="0" w:color="000000"/>
              <w:left w:val="single" w:sz="2" w:space="0" w:color="000000"/>
              <w:bottom w:val="single" w:sz="2" w:space="0" w:color="000000"/>
              <w:right w:val="single" w:sz="2" w:space="0" w:color="000000"/>
            </w:tcBorders>
            <w:shd w:val="clear" w:color="auto" w:fill="FFFFFF"/>
            <w:hideMark/>
          </w:tcPr>
          <w:p w:rsidR="00D525AE" w:rsidRDefault="00D525AE">
            <w:pPr>
              <w:pStyle w:val="af0"/>
              <w:tabs>
                <w:tab w:val="left" w:pos="567"/>
              </w:tabs>
              <w:jc w:val="center"/>
              <w:rPr>
                <w:rFonts w:eastAsia="Calibri"/>
                <w:b/>
                <w:sz w:val="22"/>
                <w:szCs w:val="22"/>
                <w:lang w:val="en-US"/>
              </w:rPr>
            </w:pPr>
            <w:r>
              <w:rPr>
                <w:rFonts w:eastAsia="Calibri"/>
                <w:b/>
                <w:sz w:val="22"/>
                <w:szCs w:val="22"/>
              </w:rPr>
              <w:t>Функции Исполнителя</w:t>
            </w:r>
          </w:p>
        </w:tc>
      </w:tr>
      <w:tr w:rsidR="00D525AE" w:rsidTr="00D525AE">
        <w:trPr>
          <w:trHeight w:val="23"/>
          <w:jc w:val="center"/>
        </w:trPr>
        <w:tc>
          <w:tcPr>
            <w:tcW w:w="9755" w:type="dxa"/>
            <w:gridSpan w:val="2"/>
            <w:tcBorders>
              <w:top w:val="single" w:sz="2" w:space="0" w:color="000000"/>
              <w:left w:val="single" w:sz="2" w:space="0" w:color="000000"/>
              <w:bottom w:val="single" w:sz="2" w:space="0" w:color="000000"/>
              <w:right w:val="single" w:sz="2" w:space="0" w:color="000000"/>
            </w:tcBorders>
            <w:shd w:val="clear" w:color="auto" w:fill="FFFFFF"/>
            <w:hideMark/>
          </w:tcPr>
          <w:p w:rsidR="00D525AE" w:rsidRDefault="00D525AE">
            <w:pPr>
              <w:tabs>
                <w:tab w:val="left" w:pos="567"/>
              </w:tabs>
              <w:autoSpaceDE w:val="0"/>
              <w:autoSpaceDN w:val="0"/>
              <w:adjustRightInd w:val="0"/>
              <w:jc w:val="center"/>
              <w:rPr>
                <w:sz w:val="22"/>
                <w:szCs w:val="22"/>
                <w:lang w:val="en-US"/>
              </w:rPr>
            </w:pPr>
            <w:r>
              <w:rPr>
                <w:b/>
                <w:bCs/>
                <w:sz w:val="22"/>
                <w:szCs w:val="22"/>
              </w:rPr>
              <w:t>Учет основных средств</w:t>
            </w:r>
          </w:p>
        </w:tc>
      </w:tr>
      <w:tr w:rsidR="00D525AE" w:rsidTr="00D525AE">
        <w:trPr>
          <w:trHeight w:val="23"/>
          <w:jc w:val="center"/>
        </w:trPr>
        <w:tc>
          <w:tcPr>
            <w:tcW w:w="4382" w:type="dxa"/>
            <w:tcBorders>
              <w:top w:val="single" w:sz="2" w:space="0" w:color="000000"/>
              <w:left w:val="single" w:sz="2" w:space="0" w:color="000000"/>
              <w:bottom w:val="single" w:sz="2" w:space="0" w:color="000000"/>
              <w:right w:val="nil"/>
            </w:tcBorders>
            <w:shd w:val="clear" w:color="auto" w:fill="FFFFFF"/>
            <w:hideMark/>
          </w:tcPr>
          <w:p w:rsidR="00D525AE" w:rsidRDefault="00D525AE">
            <w:pPr>
              <w:tabs>
                <w:tab w:val="left" w:pos="360"/>
                <w:tab w:val="left" w:pos="567"/>
              </w:tabs>
              <w:autoSpaceDE w:val="0"/>
              <w:autoSpaceDN w:val="0"/>
              <w:adjustRightInd w:val="0"/>
              <w:rPr>
                <w:sz w:val="22"/>
                <w:szCs w:val="22"/>
              </w:rPr>
            </w:pPr>
            <w:r>
              <w:rPr>
                <w:sz w:val="22"/>
                <w:szCs w:val="22"/>
              </w:rPr>
              <w:t>1. Сбор первичных документов по учету основных средств:</w:t>
            </w:r>
          </w:p>
          <w:p w:rsidR="00D525AE" w:rsidRDefault="00D525AE">
            <w:pPr>
              <w:tabs>
                <w:tab w:val="left" w:pos="360"/>
                <w:tab w:val="left" w:pos="567"/>
              </w:tabs>
              <w:autoSpaceDE w:val="0"/>
              <w:autoSpaceDN w:val="0"/>
              <w:adjustRightInd w:val="0"/>
              <w:rPr>
                <w:sz w:val="22"/>
                <w:szCs w:val="22"/>
              </w:rPr>
            </w:pPr>
            <w:r>
              <w:rPr>
                <w:sz w:val="22"/>
                <w:szCs w:val="22"/>
              </w:rPr>
              <w:t>- контракт (договор);</w:t>
            </w:r>
          </w:p>
          <w:p w:rsidR="00D525AE" w:rsidRDefault="00D525AE">
            <w:pPr>
              <w:tabs>
                <w:tab w:val="left" w:pos="360"/>
                <w:tab w:val="left" w:pos="567"/>
              </w:tabs>
              <w:autoSpaceDE w:val="0"/>
              <w:autoSpaceDN w:val="0"/>
              <w:adjustRightInd w:val="0"/>
              <w:rPr>
                <w:sz w:val="22"/>
                <w:szCs w:val="22"/>
              </w:rPr>
            </w:pPr>
            <w:r>
              <w:rPr>
                <w:sz w:val="22"/>
                <w:szCs w:val="22"/>
              </w:rPr>
              <w:t>- товарная накладная поставщика;</w:t>
            </w:r>
          </w:p>
          <w:p w:rsidR="00D525AE" w:rsidRDefault="00D525AE">
            <w:pPr>
              <w:tabs>
                <w:tab w:val="left" w:pos="360"/>
                <w:tab w:val="left" w:pos="567"/>
              </w:tabs>
              <w:autoSpaceDE w:val="0"/>
              <w:autoSpaceDN w:val="0"/>
              <w:adjustRightInd w:val="0"/>
              <w:rPr>
                <w:sz w:val="22"/>
                <w:szCs w:val="22"/>
              </w:rPr>
            </w:pPr>
            <w:r>
              <w:rPr>
                <w:sz w:val="22"/>
                <w:szCs w:val="22"/>
              </w:rPr>
              <w:t>- акт приема-передачи ОС (ф. 0306001); (ф. 0306031);</w:t>
            </w:r>
          </w:p>
          <w:p w:rsidR="00D525AE" w:rsidRDefault="00D525AE">
            <w:pPr>
              <w:tabs>
                <w:tab w:val="left" w:pos="360"/>
                <w:tab w:val="left" w:pos="567"/>
              </w:tabs>
              <w:autoSpaceDE w:val="0"/>
              <w:autoSpaceDN w:val="0"/>
              <w:adjustRightInd w:val="0"/>
              <w:rPr>
                <w:sz w:val="22"/>
                <w:szCs w:val="22"/>
              </w:rPr>
            </w:pPr>
            <w:r>
              <w:rPr>
                <w:sz w:val="22"/>
                <w:szCs w:val="22"/>
              </w:rPr>
              <w:t>- накладная на внутреннее перемещение объектов (ф. 0306032);</w:t>
            </w:r>
          </w:p>
          <w:p w:rsidR="00D525AE" w:rsidRDefault="00D525AE">
            <w:pPr>
              <w:tabs>
                <w:tab w:val="left" w:pos="360"/>
                <w:tab w:val="left" w:pos="567"/>
              </w:tabs>
              <w:autoSpaceDE w:val="0"/>
              <w:autoSpaceDN w:val="0"/>
              <w:adjustRightInd w:val="0"/>
              <w:rPr>
                <w:sz w:val="22"/>
                <w:szCs w:val="22"/>
              </w:rPr>
            </w:pPr>
            <w:r>
              <w:rPr>
                <w:sz w:val="22"/>
                <w:szCs w:val="22"/>
              </w:rPr>
              <w:t>- акт о приеме-сдаче отремонтированных, реконструированных, модернизированных объектов основных средств (ф. 0306002);</w:t>
            </w:r>
          </w:p>
          <w:p w:rsidR="00D525AE" w:rsidRDefault="00D525AE">
            <w:pPr>
              <w:tabs>
                <w:tab w:val="left" w:pos="360"/>
                <w:tab w:val="left" w:pos="567"/>
              </w:tabs>
              <w:autoSpaceDE w:val="0"/>
              <w:autoSpaceDN w:val="0"/>
              <w:adjustRightInd w:val="0"/>
              <w:rPr>
                <w:sz w:val="22"/>
                <w:szCs w:val="22"/>
              </w:rPr>
            </w:pPr>
            <w:r>
              <w:rPr>
                <w:sz w:val="22"/>
                <w:szCs w:val="22"/>
              </w:rPr>
              <w:t>- требование-накладная (ф. 0315006);</w:t>
            </w:r>
          </w:p>
          <w:p w:rsidR="00D525AE" w:rsidRDefault="00D525AE">
            <w:pPr>
              <w:tabs>
                <w:tab w:val="left" w:pos="360"/>
                <w:tab w:val="left" w:pos="567"/>
              </w:tabs>
              <w:autoSpaceDE w:val="0"/>
              <w:autoSpaceDN w:val="0"/>
              <w:adjustRightInd w:val="0"/>
              <w:rPr>
                <w:sz w:val="22"/>
                <w:szCs w:val="22"/>
              </w:rPr>
            </w:pPr>
            <w:r>
              <w:rPr>
                <w:sz w:val="22"/>
                <w:szCs w:val="22"/>
              </w:rPr>
              <w:t>- ведомость выдачи материальных ценностей на нужды учреждения (ф. 0504210);</w:t>
            </w:r>
          </w:p>
          <w:p w:rsidR="00D525AE" w:rsidRDefault="00D525AE">
            <w:pPr>
              <w:tabs>
                <w:tab w:val="left" w:pos="360"/>
                <w:tab w:val="left" w:pos="567"/>
              </w:tabs>
              <w:autoSpaceDE w:val="0"/>
              <w:autoSpaceDN w:val="0"/>
              <w:adjustRightInd w:val="0"/>
              <w:rPr>
                <w:sz w:val="22"/>
                <w:szCs w:val="22"/>
              </w:rPr>
            </w:pPr>
            <w:r>
              <w:rPr>
                <w:sz w:val="22"/>
                <w:szCs w:val="22"/>
              </w:rPr>
              <w:t>- акт о списании объекта основных средств (кроме автотранспортных средств) (ф. 0306003);</w:t>
            </w:r>
          </w:p>
          <w:p w:rsidR="00D525AE" w:rsidRDefault="00D525AE">
            <w:pPr>
              <w:tabs>
                <w:tab w:val="left" w:pos="360"/>
                <w:tab w:val="left" w:pos="567"/>
              </w:tabs>
              <w:autoSpaceDE w:val="0"/>
              <w:autoSpaceDN w:val="0"/>
              <w:adjustRightInd w:val="0"/>
              <w:rPr>
                <w:sz w:val="22"/>
                <w:szCs w:val="22"/>
              </w:rPr>
            </w:pPr>
            <w:r>
              <w:rPr>
                <w:sz w:val="22"/>
                <w:szCs w:val="22"/>
              </w:rPr>
              <w:t>- акт о списании автотранспортных средств (ф. 0306004);</w:t>
            </w:r>
          </w:p>
          <w:p w:rsidR="00D525AE" w:rsidRDefault="00D525AE">
            <w:pPr>
              <w:tabs>
                <w:tab w:val="left" w:pos="360"/>
                <w:tab w:val="left" w:pos="567"/>
              </w:tabs>
              <w:autoSpaceDE w:val="0"/>
              <w:autoSpaceDN w:val="0"/>
              <w:adjustRightInd w:val="0"/>
              <w:rPr>
                <w:sz w:val="22"/>
                <w:szCs w:val="22"/>
              </w:rPr>
            </w:pPr>
            <w:r>
              <w:rPr>
                <w:sz w:val="22"/>
                <w:szCs w:val="22"/>
              </w:rPr>
              <w:t>- акт о списании мягкого и хозяйственного инвентаря (ф. 0504143).</w:t>
            </w:r>
          </w:p>
          <w:p w:rsidR="00D525AE" w:rsidRDefault="00D525AE">
            <w:pPr>
              <w:tabs>
                <w:tab w:val="left" w:pos="360"/>
                <w:tab w:val="left" w:pos="567"/>
              </w:tabs>
              <w:autoSpaceDE w:val="0"/>
              <w:autoSpaceDN w:val="0"/>
              <w:adjustRightInd w:val="0"/>
              <w:rPr>
                <w:sz w:val="22"/>
                <w:szCs w:val="22"/>
              </w:rPr>
            </w:pPr>
            <w:r>
              <w:rPr>
                <w:sz w:val="22"/>
                <w:szCs w:val="22"/>
              </w:rPr>
              <w:t xml:space="preserve"> 2 . Проведение в порядке, установленном учетной политикой, инвентаризации основных средств (формирование и утверждение инвентаризационной комиссии).</w:t>
            </w:r>
          </w:p>
          <w:p w:rsidR="00D525AE" w:rsidRDefault="00D525AE">
            <w:pPr>
              <w:tabs>
                <w:tab w:val="left" w:pos="360"/>
                <w:tab w:val="left" w:pos="567"/>
              </w:tabs>
              <w:autoSpaceDE w:val="0"/>
              <w:autoSpaceDN w:val="0"/>
              <w:adjustRightInd w:val="0"/>
              <w:rPr>
                <w:sz w:val="22"/>
                <w:szCs w:val="22"/>
              </w:rPr>
            </w:pPr>
            <w:r>
              <w:rPr>
                <w:sz w:val="22"/>
                <w:szCs w:val="22"/>
              </w:rPr>
              <w:t xml:space="preserve">3. Проведение в случаях, предусмотренных учетной политикой переоценки основных средств (формирование и утверждение комиссии). </w:t>
            </w:r>
          </w:p>
          <w:p w:rsidR="00D525AE" w:rsidRDefault="00D525AE">
            <w:pPr>
              <w:tabs>
                <w:tab w:val="left" w:pos="360"/>
                <w:tab w:val="left" w:pos="567"/>
              </w:tabs>
              <w:autoSpaceDE w:val="0"/>
              <w:autoSpaceDN w:val="0"/>
              <w:adjustRightInd w:val="0"/>
              <w:rPr>
                <w:sz w:val="22"/>
                <w:szCs w:val="22"/>
              </w:rPr>
            </w:pPr>
            <w:r>
              <w:rPr>
                <w:sz w:val="22"/>
                <w:szCs w:val="22"/>
              </w:rPr>
              <w:t xml:space="preserve">4. </w:t>
            </w:r>
            <w:proofErr w:type="gramStart"/>
            <w:r>
              <w:rPr>
                <w:sz w:val="22"/>
                <w:szCs w:val="22"/>
              </w:rPr>
              <w:t>Контроль за</w:t>
            </w:r>
            <w:proofErr w:type="gramEnd"/>
            <w:r>
              <w:rPr>
                <w:sz w:val="22"/>
                <w:szCs w:val="22"/>
              </w:rPr>
              <w:t xml:space="preserve"> техническим состоянием и сохранностью основных средств</w:t>
            </w:r>
          </w:p>
          <w:p w:rsidR="00D525AE" w:rsidRDefault="00D525AE">
            <w:pPr>
              <w:tabs>
                <w:tab w:val="left" w:pos="360"/>
                <w:tab w:val="left" w:pos="567"/>
              </w:tabs>
              <w:autoSpaceDE w:val="0"/>
              <w:autoSpaceDN w:val="0"/>
              <w:adjustRightInd w:val="0"/>
              <w:rPr>
                <w:sz w:val="22"/>
                <w:szCs w:val="22"/>
              </w:rPr>
            </w:pPr>
            <w:r>
              <w:rPr>
                <w:sz w:val="22"/>
                <w:szCs w:val="22"/>
              </w:rPr>
              <w:t>5. Оформление доверенностей на приобретение основных средств, ведение журнала учета доверенностей.</w:t>
            </w:r>
          </w:p>
        </w:tc>
        <w:tc>
          <w:tcPr>
            <w:tcW w:w="5373" w:type="dxa"/>
            <w:tcBorders>
              <w:top w:val="single" w:sz="2" w:space="0" w:color="000000"/>
              <w:left w:val="single" w:sz="2" w:space="0" w:color="000000"/>
              <w:bottom w:val="single" w:sz="2" w:space="0" w:color="000000"/>
              <w:right w:val="single" w:sz="2" w:space="0" w:color="000000"/>
            </w:tcBorders>
            <w:shd w:val="clear" w:color="auto" w:fill="FFFFFF"/>
            <w:hideMark/>
          </w:tcPr>
          <w:p w:rsidR="00D525AE" w:rsidRDefault="00D525AE">
            <w:pPr>
              <w:tabs>
                <w:tab w:val="left" w:pos="360"/>
                <w:tab w:val="left" w:pos="567"/>
              </w:tabs>
              <w:autoSpaceDE w:val="0"/>
              <w:autoSpaceDN w:val="0"/>
              <w:adjustRightInd w:val="0"/>
              <w:jc w:val="both"/>
              <w:rPr>
                <w:sz w:val="22"/>
                <w:szCs w:val="22"/>
              </w:rPr>
            </w:pPr>
            <w:r>
              <w:rPr>
                <w:sz w:val="22"/>
                <w:szCs w:val="22"/>
              </w:rPr>
              <w:t>1. Проверка правильности оформления первичных документов по учету основных средств.</w:t>
            </w:r>
          </w:p>
          <w:p w:rsidR="00D525AE" w:rsidRDefault="00D525AE">
            <w:pPr>
              <w:tabs>
                <w:tab w:val="left" w:pos="360"/>
                <w:tab w:val="left" w:pos="567"/>
              </w:tabs>
              <w:autoSpaceDE w:val="0"/>
              <w:autoSpaceDN w:val="0"/>
              <w:adjustRightInd w:val="0"/>
              <w:jc w:val="both"/>
              <w:rPr>
                <w:sz w:val="22"/>
                <w:szCs w:val="22"/>
              </w:rPr>
            </w:pPr>
            <w:r>
              <w:rPr>
                <w:sz w:val="22"/>
                <w:szCs w:val="22"/>
              </w:rPr>
              <w:t>2. Своевременное, полное и достоверное отражение на счетах бюджетного (бухгалтерского) учета и в учетных регистрах фактов финансово-хозяйственной жизни, связанных с поступлением, перемещением, выбытием, сдачей (получением) в аренду, реконструкцией, модернизацией, техническим перевооружением, переоценкой основных средств на основании полученных и надлежащим образом оформленных первичных документов.</w:t>
            </w:r>
          </w:p>
          <w:p w:rsidR="00D525AE" w:rsidRDefault="00D525AE">
            <w:pPr>
              <w:tabs>
                <w:tab w:val="left" w:pos="567"/>
              </w:tabs>
              <w:autoSpaceDE w:val="0"/>
              <w:autoSpaceDN w:val="0"/>
              <w:adjustRightInd w:val="0"/>
              <w:jc w:val="both"/>
              <w:rPr>
                <w:sz w:val="22"/>
                <w:szCs w:val="22"/>
              </w:rPr>
            </w:pPr>
            <w:r>
              <w:rPr>
                <w:sz w:val="22"/>
                <w:szCs w:val="22"/>
              </w:rPr>
              <w:t>3. Ведение аналитического учета основных сре</w:t>
            </w:r>
            <w:proofErr w:type="gramStart"/>
            <w:r>
              <w:rPr>
                <w:sz w:val="22"/>
                <w:szCs w:val="22"/>
              </w:rPr>
              <w:t>дств в с</w:t>
            </w:r>
            <w:proofErr w:type="gramEnd"/>
            <w:r>
              <w:rPr>
                <w:sz w:val="22"/>
                <w:szCs w:val="22"/>
              </w:rPr>
              <w:t>оответствии с требованиями действующего законодательства.</w:t>
            </w:r>
          </w:p>
          <w:p w:rsidR="00D525AE" w:rsidRDefault="00D525AE">
            <w:pPr>
              <w:tabs>
                <w:tab w:val="left" w:pos="360"/>
                <w:tab w:val="left" w:pos="567"/>
              </w:tabs>
              <w:autoSpaceDE w:val="0"/>
              <w:autoSpaceDN w:val="0"/>
              <w:adjustRightInd w:val="0"/>
              <w:jc w:val="both"/>
              <w:rPr>
                <w:sz w:val="22"/>
                <w:szCs w:val="22"/>
              </w:rPr>
            </w:pPr>
            <w:r>
              <w:rPr>
                <w:sz w:val="22"/>
                <w:szCs w:val="22"/>
              </w:rPr>
              <w:t>4. Расчет и начисление амортизации основных средств.</w:t>
            </w:r>
          </w:p>
          <w:p w:rsidR="00D525AE" w:rsidRDefault="00D525AE">
            <w:pPr>
              <w:tabs>
                <w:tab w:val="left" w:pos="360"/>
                <w:tab w:val="left" w:pos="567"/>
              </w:tabs>
              <w:autoSpaceDE w:val="0"/>
              <w:autoSpaceDN w:val="0"/>
              <w:adjustRightInd w:val="0"/>
              <w:jc w:val="both"/>
              <w:rPr>
                <w:sz w:val="22"/>
                <w:szCs w:val="22"/>
              </w:rPr>
            </w:pPr>
            <w:r>
              <w:rPr>
                <w:sz w:val="22"/>
                <w:szCs w:val="22"/>
              </w:rPr>
              <w:t>5. Выборочное участие в проведении инвентаризации основных средств. Подготовка документов и отражение результатов инвентаризации в бюджетном учете.</w:t>
            </w:r>
          </w:p>
          <w:p w:rsidR="00D525AE" w:rsidRDefault="00D525AE">
            <w:pPr>
              <w:tabs>
                <w:tab w:val="left" w:pos="360"/>
                <w:tab w:val="left" w:pos="567"/>
              </w:tabs>
              <w:autoSpaceDE w:val="0"/>
              <w:autoSpaceDN w:val="0"/>
              <w:adjustRightInd w:val="0"/>
              <w:jc w:val="both"/>
              <w:rPr>
                <w:sz w:val="22"/>
                <w:szCs w:val="22"/>
              </w:rPr>
            </w:pPr>
            <w:r>
              <w:rPr>
                <w:sz w:val="22"/>
                <w:szCs w:val="22"/>
              </w:rPr>
              <w:t>6. Подготовка и передача Заказчику отчетности на основании согласованного перечня.</w:t>
            </w:r>
          </w:p>
          <w:p w:rsidR="00D525AE" w:rsidRDefault="00D525AE">
            <w:pPr>
              <w:tabs>
                <w:tab w:val="left" w:pos="360"/>
                <w:tab w:val="left" w:pos="567"/>
              </w:tabs>
              <w:autoSpaceDE w:val="0"/>
              <w:autoSpaceDN w:val="0"/>
              <w:adjustRightInd w:val="0"/>
              <w:jc w:val="both"/>
              <w:rPr>
                <w:sz w:val="22"/>
                <w:szCs w:val="22"/>
              </w:rPr>
            </w:pPr>
            <w:r>
              <w:rPr>
                <w:sz w:val="22"/>
                <w:szCs w:val="22"/>
              </w:rPr>
              <w:t>7.Проведение выборочных проверок наличия основных средств.</w:t>
            </w:r>
          </w:p>
          <w:p w:rsidR="00D525AE" w:rsidRDefault="00D525AE">
            <w:pPr>
              <w:tabs>
                <w:tab w:val="left" w:pos="360"/>
                <w:tab w:val="left" w:pos="567"/>
              </w:tabs>
              <w:autoSpaceDE w:val="0"/>
              <w:autoSpaceDN w:val="0"/>
              <w:adjustRightInd w:val="0"/>
              <w:jc w:val="both"/>
              <w:rPr>
                <w:sz w:val="22"/>
                <w:szCs w:val="22"/>
              </w:rPr>
            </w:pPr>
            <w:r>
              <w:rPr>
                <w:sz w:val="22"/>
                <w:szCs w:val="22"/>
              </w:rPr>
              <w:t>8.Предоставление Заказчику информации по фактам хищения, недостач, просроченной дебиторской и кредиторской задолженности.</w:t>
            </w:r>
          </w:p>
          <w:p w:rsidR="00D525AE" w:rsidRDefault="00D525AE">
            <w:pPr>
              <w:tabs>
                <w:tab w:val="left" w:pos="360"/>
                <w:tab w:val="left" w:pos="567"/>
              </w:tabs>
              <w:autoSpaceDE w:val="0"/>
              <w:autoSpaceDN w:val="0"/>
              <w:adjustRightInd w:val="0"/>
              <w:jc w:val="both"/>
              <w:rPr>
                <w:sz w:val="22"/>
                <w:szCs w:val="22"/>
              </w:rPr>
            </w:pPr>
            <w:r>
              <w:rPr>
                <w:sz w:val="22"/>
                <w:szCs w:val="22"/>
              </w:rPr>
              <w:t>9. Определение и отражение в учете финансового результата.</w:t>
            </w:r>
          </w:p>
          <w:p w:rsidR="00D525AE" w:rsidRDefault="00D525AE">
            <w:pPr>
              <w:tabs>
                <w:tab w:val="left" w:pos="360"/>
                <w:tab w:val="left" w:pos="567"/>
              </w:tabs>
              <w:autoSpaceDE w:val="0"/>
              <w:autoSpaceDN w:val="0"/>
              <w:adjustRightInd w:val="0"/>
              <w:jc w:val="both"/>
              <w:rPr>
                <w:sz w:val="22"/>
                <w:szCs w:val="22"/>
              </w:rPr>
            </w:pPr>
            <w:r>
              <w:rPr>
                <w:sz w:val="22"/>
                <w:szCs w:val="22"/>
              </w:rPr>
              <w:t>10.Формирование журнала операций по выбытию и перемещению нефинансовых активов.</w:t>
            </w:r>
          </w:p>
        </w:tc>
      </w:tr>
      <w:tr w:rsidR="00D525AE" w:rsidTr="00D525AE">
        <w:trPr>
          <w:trHeight w:val="23"/>
          <w:jc w:val="center"/>
        </w:trPr>
        <w:tc>
          <w:tcPr>
            <w:tcW w:w="9755" w:type="dxa"/>
            <w:gridSpan w:val="2"/>
            <w:tcBorders>
              <w:top w:val="single" w:sz="2" w:space="0" w:color="000000"/>
              <w:left w:val="single" w:sz="2" w:space="0" w:color="000000"/>
              <w:bottom w:val="single" w:sz="2" w:space="0" w:color="000000"/>
              <w:right w:val="single" w:sz="2" w:space="0" w:color="000000"/>
            </w:tcBorders>
            <w:shd w:val="clear" w:color="auto" w:fill="FFFFFF"/>
            <w:hideMark/>
          </w:tcPr>
          <w:p w:rsidR="00D525AE" w:rsidRDefault="00D525AE">
            <w:pPr>
              <w:tabs>
                <w:tab w:val="left" w:pos="567"/>
              </w:tabs>
              <w:autoSpaceDE w:val="0"/>
              <w:autoSpaceDN w:val="0"/>
              <w:adjustRightInd w:val="0"/>
              <w:jc w:val="center"/>
              <w:rPr>
                <w:sz w:val="22"/>
                <w:szCs w:val="22"/>
                <w:lang w:val="en-US"/>
              </w:rPr>
            </w:pPr>
            <w:r>
              <w:rPr>
                <w:b/>
                <w:bCs/>
                <w:sz w:val="22"/>
                <w:szCs w:val="22"/>
              </w:rPr>
              <w:t>Учет товарно-материальных ценностей</w:t>
            </w:r>
          </w:p>
        </w:tc>
      </w:tr>
      <w:tr w:rsidR="00D525AE" w:rsidTr="00D525AE">
        <w:trPr>
          <w:trHeight w:val="23"/>
          <w:jc w:val="center"/>
        </w:trPr>
        <w:tc>
          <w:tcPr>
            <w:tcW w:w="4382" w:type="dxa"/>
            <w:tcBorders>
              <w:top w:val="single" w:sz="2" w:space="0" w:color="000000"/>
              <w:left w:val="single" w:sz="2" w:space="0" w:color="000000"/>
              <w:bottom w:val="single" w:sz="2" w:space="0" w:color="000000"/>
              <w:right w:val="nil"/>
            </w:tcBorders>
            <w:shd w:val="clear" w:color="auto" w:fill="FFFFFF"/>
            <w:hideMark/>
          </w:tcPr>
          <w:p w:rsidR="00D525AE" w:rsidRDefault="00D525AE">
            <w:pPr>
              <w:tabs>
                <w:tab w:val="left" w:pos="567"/>
              </w:tabs>
              <w:autoSpaceDE w:val="0"/>
              <w:autoSpaceDN w:val="0"/>
              <w:adjustRightInd w:val="0"/>
              <w:rPr>
                <w:sz w:val="22"/>
                <w:szCs w:val="22"/>
              </w:rPr>
            </w:pPr>
            <w:r>
              <w:rPr>
                <w:sz w:val="22"/>
                <w:szCs w:val="22"/>
              </w:rPr>
              <w:t>1. Сбор первичных документов по учету материалов:</w:t>
            </w:r>
          </w:p>
          <w:p w:rsidR="00D525AE" w:rsidRDefault="00D525AE">
            <w:pPr>
              <w:tabs>
                <w:tab w:val="left" w:pos="567"/>
              </w:tabs>
              <w:autoSpaceDE w:val="0"/>
              <w:autoSpaceDN w:val="0"/>
              <w:adjustRightInd w:val="0"/>
              <w:rPr>
                <w:sz w:val="22"/>
                <w:szCs w:val="22"/>
              </w:rPr>
            </w:pPr>
            <w:r>
              <w:rPr>
                <w:sz w:val="22"/>
                <w:szCs w:val="22"/>
              </w:rPr>
              <w:t>- договор;</w:t>
            </w:r>
          </w:p>
          <w:p w:rsidR="00D525AE" w:rsidRDefault="00D525AE">
            <w:pPr>
              <w:tabs>
                <w:tab w:val="left" w:pos="567"/>
              </w:tabs>
              <w:autoSpaceDE w:val="0"/>
              <w:autoSpaceDN w:val="0"/>
              <w:adjustRightInd w:val="0"/>
              <w:rPr>
                <w:sz w:val="22"/>
                <w:szCs w:val="22"/>
              </w:rPr>
            </w:pPr>
            <w:r>
              <w:rPr>
                <w:sz w:val="22"/>
                <w:szCs w:val="22"/>
              </w:rPr>
              <w:t>- накладные поставщика;</w:t>
            </w:r>
          </w:p>
          <w:p w:rsidR="00D525AE" w:rsidRDefault="00D525AE">
            <w:pPr>
              <w:tabs>
                <w:tab w:val="left" w:pos="567"/>
              </w:tabs>
              <w:autoSpaceDE w:val="0"/>
              <w:autoSpaceDN w:val="0"/>
              <w:adjustRightInd w:val="0"/>
              <w:rPr>
                <w:sz w:val="22"/>
                <w:szCs w:val="22"/>
              </w:rPr>
            </w:pPr>
            <w:r>
              <w:rPr>
                <w:sz w:val="22"/>
                <w:szCs w:val="22"/>
              </w:rPr>
              <w:t>- акт о приеме материалов (ф. 0315004);</w:t>
            </w:r>
          </w:p>
          <w:p w:rsidR="00D525AE" w:rsidRDefault="00D525AE">
            <w:pPr>
              <w:tabs>
                <w:tab w:val="left" w:pos="567"/>
              </w:tabs>
              <w:autoSpaceDE w:val="0"/>
              <w:autoSpaceDN w:val="0"/>
              <w:adjustRightInd w:val="0"/>
              <w:rPr>
                <w:sz w:val="22"/>
                <w:szCs w:val="22"/>
              </w:rPr>
            </w:pPr>
            <w:r>
              <w:rPr>
                <w:sz w:val="22"/>
                <w:szCs w:val="22"/>
              </w:rPr>
              <w:t>- требование-накладная (ф. 0315006);</w:t>
            </w:r>
          </w:p>
          <w:p w:rsidR="00D525AE" w:rsidRDefault="00D525AE">
            <w:pPr>
              <w:tabs>
                <w:tab w:val="left" w:pos="567"/>
              </w:tabs>
              <w:autoSpaceDE w:val="0"/>
              <w:autoSpaceDN w:val="0"/>
              <w:adjustRightInd w:val="0"/>
              <w:rPr>
                <w:sz w:val="22"/>
                <w:szCs w:val="22"/>
              </w:rPr>
            </w:pPr>
            <w:r>
              <w:rPr>
                <w:sz w:val="22"/>
                <w:szCs w:val="22"/>
              </w:rPr>
              <w:t>- ведомость выдачи материальных ценностей (ф. 0504210);</w:t>
            </w:r>
          </w:p>
          <w:p w:rsidR="00D525AE" w:rsidRDefault="00D525AE">
            <w:pPr>
              <w:tabs>
                <w:tab w:val="left" w:pos="567"/>
              </w:tabs>
              <w:autoSpaceDE w:val="0"/>
              <w:autoSpaceDN w:val="0"/>
              <w:adjustRightInd w:val="0"/>
              <w:rPr>
                <w:sz w:val="22"/>
                <w:szCs w:val="22"/>
              </w:rPr>
            </w:pPr>
            <w:r>
              <w:rPr>
                <w:sz w:val="22"/>
                <w:szCs w:val="22"/>
              </w:rPr>
              <w:t>- путевой лист (ф.ф. 0340002, 0345001, 0345002, 0345004, 0345005, 0345007);</w:t>
            </w:r>
          </w:p>
          <w:p w:rsidR="00D525AE" w:rsidRDefault="00D525AE">
            <w:pPr>
              <w:tabs>
                <w:tab w:val="left" w:pos="567"/>
              </w:tabs>
              <w:autoSpaceDE w:val="0"/>
              <w:autoSpaceDN w:val="0"/>
              <w:adjustRightInd w:val="0"/>
              <w:rPr>
                <w:sz w:val="22"/>
                <w:szCs w:val="22"/>
              </w:rPr>
            </w:pPr>
            <w:r>
              <w:rPr>
                <w:sz w:val="22"/>
                <w:szCs w:val="22"/>
              </w:rPr>
              <w:t>- акт о списании материальных запасов (ф. 0504230);</w:t>
            </w:r>
          </w:p>
          <w:p w:rsidR="00D525AE" w:rsidRDefault="00D525AE">
            <w:pPr>
              <w:tabs>
                <w:tab w:val="left" w:pos="567"/>
              </w:tabs>
              <w:autoSpaceDE w:val="0"/>
              <w:autoSpaceDN w:val="0"/>
              <w:adjustRightInd w:val="0"/>
              <w:rPr>
                <w:sz w:val="22"/>
                <w:szCs w:val="22"/>
              </w:rPr>
            </w:pPr>
            <w:r>
              <w:rPr>
                <w:sz w:val="22"/>
                <w:szCs w:val="22"/>
              </w:rPr>
              <w:t xml:space="preserve">- акт о списании мягкого и хозяйственного </w:t>
            </w:r>
            <w:r>
              <w:rPr>
                <w:sz w:val="22"/>
                <w:szCs w:val="22"/>
              </w:rPr>
              <w:lastRenderedPageBreak/>
              <w:t>инвентаря (ф. 0504143).</w:t>
            </w:r>
          </w:p>
          <w:p w:rsidR="00D525AE" w:rsidRDefault="00D525AE">
            <w:pPr>
              <w:tabs>
                <w:tab w:val="left" w:pos="567"/>
              </w:tabs>
              <w:autoSpaceDE w:val="0"/>
              <w:autoSpaceDN w:val="0"/>
              <w:adjustRightInd w:val="0"/>
              <w:rPr>
                <w:sz w:val="22"/>
                <w:szCs w:val="22"/>
              </w:rPr>
            </w:pPr>
            <w:r>
              <w:rPr>
                <w:sz w:val="22"/>
                <w:szCs w:val="22"/>
              </w:rPr>
              <w:t>2. Проведение в порядке, установленном учетной политикой, инвентаризации материалов (формирование и утверждение инвентаризационной комиссии).</w:t>
            </w:r>
          </w:p>
          <w:p w:rsidR="00D525AE" w:rsidRDefault="00D525AE">
            <w:pPr>
              <w:tabs>
                <w:tab w:val="left" w:pos="567"/>
              </w:tabs>
              <w:autoSpaceDE w:val="0"/>
              <w:autoSpaceDN w:val="0"/>
              <w:adjustRightInd w:val="0"/>
              <w:rPr>
                <w:sz w:val="22"/>
                <w:szCs w:val="22"/>
              </w:rPr>
            </w:pPr>
            <w:r>
              <w:rPr>
                <w:sz w:val="22"/>
                <w:szCs w:val="22"/>
              </w:rPr>
              <w:t>3. Организация хранения и обеспечение сохранности материалов.</w:t>
            </w:r>
          </w:p>
          <w:p w:rsidR="00D525AE" w:rsidRDefault="00D525AE">
            <w:pPr>
              <w:tabs>
                <w:tab w:val="left" w:pos="360"/>
                <w:tab w:val="left" w:pos="567"/>
              </w:tabs>
              <w:autoSpaceDE w:val="0"/>
              <w:autoSpaceDN w:val="0"/>
              <w:adjustRightInd w:val="0"/>
              <w:rPr>
                <w:sz w:val="22"/>
                <w:szCs w:val="22"/>
              </w:rPr>
            </w:pPr>
            <w:r>
              <w:rPr>
                <w:sz w:val="22"/>
                <w:szCs w:val="22"/>
              </w:rPr>
              <w:t>4. Принятие участия в истребовании дебиторской задолженности</w:t>
            </w:r>
          </w:p>
          <w:p w:rsidR="00D525AE" w:rsidRDefault="00D525AE">
            <w:pPr>
              <w:tabs>
                <w:tab w:val="left" w:pos="360"/>
                <w:tab w:val="left" w:pos="567"/>
              </w:tabs>
              <w:autoSpaceDE w:val="0"/>
              <w:autoSpaceDN w:val="0"/>
              <w:adjustRightInd w:val="0"/>
              <w:rPr>
                <w:sz w:val="22"/>
                <w:szCs w:val="22"/>
              </w:rPr>
            </w:pPr>
            <w:r>
              <w:rPr>
                <w:sz w:val="22"/>
                <w:szCs w:val="22"/>
              </w:rPr>
              <w:t>5. Оформление доверенностей на приобретение ТМЦ, ведение журнала учета доверенностей.</w:t>
            </w:r>
          </w:p>
          <w:p w:rsidR="00D525AE" w:rsidRDefault="00D525AE">
            <w:pPr>
              <w:tabs>
                <w:tab w:val="left" w:pos="360"/>
                <w:tab w:val="left" w:pos="567"/>
              </w:tabs>
              <w:autoSpaceDE w:val="0"/>
              <w:autoSpaceDN w:val="0"/>
              <w:adjustRightInd w:val="0"/>
              <w:rPr>
                <w:sz w:val="22"/>
                <w:szCs w:val="22"/>
              </w:rPr>
            </w:pPr>
            <w:r>
              <w:rPr>
                <w:sz w:val="22"/>
                <w:szCs w:val="22"/>
              </w:rPr>
              <w:t xml:space="preserve">6. </w:t>
            </w:r>
            <w:proofErr w:type="gramStart"/>
            <w:r>
              <w:rPr>
                <w:sz w:val="22"/>
                <w:szCs w:val="22"/>
              </w:rPr>
              <w:t>Контроль за</w:t>
            </w:r>
            <w:proofErr w:type="gramEnd"/>
            <w:r>
              <w:rPr>
                <w:sz w:val="22"/>
                <w:szCs w:val="22"/>
              </w:rPr>
              <w:t xml:space="preserve"> договорами поставки материальных ценностей (дебиторской задолженности)</w:t>
            </w:r>
          </w:p>
        </w:tc>
        <w:tc>
          <w:tcPr>
            <w:tcW w:w="5373" w:type="dxa"/>
            <w:tcBorders>
              <w:top w:val="single" w:sz="2" w:space="0" w:color="000000"/>
              <w:left w:val="single" w:sz="2" w:space="0" w:color="000000"/>
              <w:bottom w:val="single" w:sz="2" w:space="0" w:color="000000"/>
              <w:right w:val="single" w:sz="2" w:space="0" w:color="000000"/>
            </w:tcBorders>
            <w:shd w:val="clear" w:color="auto" w:fill="FFFFFF"/>
            <w:hideMark/>
          </w:tcPr>
          <w:p w:rsidR="00D525AE" w:rsidRDefault="00D525AE">
            <w:pPr>
              <w:tabs>
                <w:tab w:val="left" w:pos="567"/>
              </w:tabs>
              <w:autoSpaceDE w:val="0"/>
              <w:autoSpaceDN w:val="0"/>
              <w:adjustRightInd w:val="0"/>
              <w:jc w:val="both"/>
              <w:rPr>
                <w:sz w:val="22"/>
                <w:szCs w:val="22"/>
              </w:rPr>
            </w:pPr>
            <w:r>
              <w:rPr>
                <w:sz w:val="22"/>
                <w:szCs w:val="22"/>
              </w:rPr>
              <w:lastRenderedPageBreak/>
              <w:t>1. Проверка правильности оформления первичных документов по учету материалов.</w:t>
            </w:r>
          </w:p>
          <w:p w:rsidR="00D525AE" w:rsidRDefault="00D525AE">
            <w:pPr>
              <w:tabs>
                <w:tab w:val="left" w:pos="360"/>
                <w:tab w:val="left" w:pos="567"/>
              </w:tabs>
              <w:autoSpaceDE w:val="0"/>
              <w:autoSpaceDN w:val="0"/>
              <w:adjustRightInd w:val="0"/>
              <w:jc w:val="both"/>
              <w:rPr>
                <w:sz w:val="22"/>
                <w:szCs w:val="22"/>
              </w:rPr>
            </w:pPr>
            <w:r>
              <w:rPr>
                <w:sz w:val="22"/>
                <w:szCs w:val="22"/>
              </w:rPr>
              <w:t>2. Своевременное, полное и достоверное отражение на счетах бюджетного (бухгалтерского) учета и в учетных регистрах фактов финансово-хозяйственной жизни, связанных с поступлением, перемещением, списанием, выбытием материалов на основании полученных и надлежащим образом оформленных первичных документов.</w:t>
            </w:r>
          </w:p>
          <w:p w:rsidR="00D525AE" w:rsidRDefault="00D525AE">
            <w:pPr>
              <w:tabs>
                <w:tab w:val="left" w:pos="360"/>
                <w:tab w:val="left" w:pos="567"/>
              </w:tabs>
              <w:autoSpaceDE w:val="0"/>
              <w:autoSpaceDN w:val="0"/>
              <w:adjustRightInd w:val="0"/>
              <w:jc w:val="both"/>
              <w:rPr>
                <w:sz w:val="22"/>
                <w:szCs w:val="22"/>
              </w:rPr>
            </w:pPr>
            <w:r>
              <w:rPr>
                <w:sz w:val="22"/>
                <w:szCs w:val="22"/>
              </w:rPr>
              <w:t xml:space="preserve">3. Ведение аналитического учета материалов в соответствии с требованиями действующего законодательства. </w:t>
            </w:r>
          </w:p>
          <w:p w:rsidR="00D525AE" w:rsidRDefault="00D525AE">
            <w:pPr>
              <w:tabs>
                <w:tab w:val="left" w:pos="567"/>
              </w:tabs>
              <w:autoSpaceDE w:val="0"/>
              <w:autoSpaceDN w:val="0"/>
              <w:adjustRightInd w:val="0"/>
              <w:jc w:val="both"/>
              <w:rPr>
                <w:sz w:val="22"/>
                <w:szCs w:val="22"/>
              </w:rPr>
            </w:pPr>
            <w:r>
              <w:rPr>
                <w:sz w:val="22"/>
                <w:szCs w:val="22"/>
              </w:rPr>
              <w:t xml:space="preserve">4. Выборочное участие в проведении инвентаризации </w:t>
            </w:r>
            <w:r>
              <w:rPr>
                <w:sz w:val="22"/>
                <w:szCs w:val="22"/>
              </w:rPr>
              <w:lastRenderedPageBreak/>
              <w:t>материалов. Отражение результатов инвентаризации в бюджетном (бухгалтерском) учете.</w:t>
            </w:r>
          </w:p>
          <w:p w:rsidR="00D525AE" w:rsidRDefault="00D525AE">
            <w:pPr>
              <w:tabs>
                <w:tab w:val="left" w:pos="567"/>
              </w:tabs>
              <w:autoSpaceDE w:val="0"/>
              <w:autoSpaceDN w:val="0"/>
              <w:adjustRightInd w:val="0"/>
              <w:jc w:val="both"/>
              <w:rPr>
                <w:sz w:val="22"/>
                <w:szCs w:val="22"/>
              </w:rPr>
            </w:pPr>
            <w:r>
              <w:rPr>
                <w:sz w:val="22"/>
                <w:szCs w:val="22"/>
              </w:rPr>
              <w:t>5. Определение и отражение в учете финансового результата от реализации материалов.</w:t>
            </w:r>
          </w:p>
          <w:p w:rsidR="00D525AE" w:rsidRDefault="00D525AE">
            <w:pPr>
              <w:tabs>
                <w:tab w:val="left" w:pos="567"/>
              </w:tabs>
              <w:autoSpaceDE w:val="0"/>
              <w:autoSpaceDN w:val="0"/>
              <w:adjustRightInd w:val="0"/>
              <w:jc w:val="both"/>
              <w:rPr>
                <w:sz w:val="22"/>
                <w:szCs w:val="22"/>
              </w:rPr>
            </w:pPr>
            <w:r>
              <w:rPr>
                <w:sz w:val="22"/>
                <w:szCs w:val="22"/>
              </w:rPr>
              <w:t>6. Подготовка и передача Заказчику отчетности на основании согласованного перечня.</w:t>
            </w:r>
          </w:p>
          <w:p w:rsidR="00D525AE" w:rsidRDefault="00D525AE">
            <w:pPr>
              <w:tabs>
                <w:tab w:val="left" w:pos="567"/>
              </w:tabs>
              <w:autoSpaceDE w:val="0"/>
              <w:autoSpaceDN w:val="0"/>
              <w:adjustRightInd w:val="0"/>
              <w:jc w:val="both"/>
              <w:rPr>
                <w:sz w:val="22"/>
                <w:szCs w:val="22"/>
              </w:rPr>
            </w:pPr>
            <w:r>
              <w:rPr>
                <w:sz w:val="22"/>
                <w:szCs w:val="22"/>
              </w:rPr>
              <w:t>7. Проведение выборочных проверок наличия товарно-материальных ценностей (ТМЦ).</w:t>
            </w:r>
          </w:p>
          <w:p w:rsidR="00D525AE" w:rsidRDefault="00D525AE">
            <w:pPr>
              <w:tabs>
                <w:tab w:val="left" w:pos="567"/>
              </w:tabs>
              <w:autoSpaceDE w:val="0"/>
              <w:autoSpaceDN w:val="0"/>
              <w:adjustRightInd w:val="0"/>
              <w:jc w:val="both"/>
              <w:rPr>
                <w:sz w:val="22"/>
                <w:szCs w:val="22"/>
              </w:rPr>
            </w:pPr>
            <w:r>
              <w:rPr>
                <w:sz w:val="22"/>
                <w:szCs w:val="22"/>
              </w:rPr>
              <w:t>8. Внесение данных по списанию ГСМ в 1С Бухгалтерия.</w:t>
            </w:r>
          </w:p>
          <w:p w:rsidR="00D525AE" w:rsidRDefault="00D525AE">
            <w:pPr>
              <w:tabs>
                <w:tab w:val="left" w:pos="567"/>
              </w:tabs>
              <w:autoSpaceDE w:val="0"/>
              <w:autoSpaceDN w:val="0"/>
              <w:adjustRightInd w:val="0"/>
              <w:jc w:val="both"/>
              <w:rPr>
                <w:sz w:val="22"/>
                <w:szCs w:val="22"/>
              </w:rPr>
            </w:pPr>
            <w:r>
              <w:rPr>
                <w:sz w:val="22"/>
                <w:szCs w:val="22"/>
              </w:rPr>
              <w:t>9.Формирование журнала операций по выбытию и перемещению нефинансовых активов.</w:t>
            </w:r>
          </w:p>
        </w:tc>
      </w:tr>
      <w:tr w:rsidR="00D525AE" w:rsidTr="00D525AE">
        <w:trPr>
          <w:trHeight w:val="23"/>
          <w:jc w:val="center"/>
        </w:trPr>
        <w:tc>
          <w:tcPr>
            <w:tcW w:w="9755" w:type="dxa"/>
            <w:gridSpan w:val="2"/>
            <w:tcBorders>
              <w:top w:val="single" w:sz="2" w:space="0" w:color="000000"/>
              <w:left w:val="single" w:sz="2" w:space="0" w:color="000000"/>
              <w:bottom w:val="single" w:sz="2" w:space="0" w:color="000000"/>
              <w:right w:val="single" w:sz="2" w:space="0" w:color="000000"/>
            </w:tcBorders>
            <w:shd w:val="clear" w:color="auto" w:fill="FFFFFF"/>
            <w:hideMark/>
          </w:tcPr>
          <w:p w:rsidR="00D525AE" w:rsidRDefault="00D525AE">
            <w:pPr>
              <w:tabs>
                <w:tab w:val="left" w:pos="567"/>
              </w:tabs>
              <w:autoSpaceDE w:val="0"/>
              <w:autoSpaceDN w:val="0"/>
              <w:adjustRightInd w:val="0"/>
              <w:jc w:val="center"/>
              <w:rPr>
                <w:sz w:val="22"/>
                <w:szCs w:val="22"/>
              </w:rPr>
            </w:pPr>
            <w:r>
              <w:rPr>
                <w:b/>
                <w:bCs/>
                <w:sz w:val="22"/>
                <w:szCs w:val="22"/>
              </w:rPr>
              <w:lastRenderedPageBreak/>
              <w:t>Учет расчетов с подотчетными лицами</w:t>
            </w:r>
          </w:p>
        </w:tc>
      </w:tr>
      <w:tr w:rsidR="00D525AE" w:rsidTr="00D525AE">
        <w:trPr>
          <w:trHeight w:val="23"/>
          <w:jc w:val="center"/>
        </w:trPr>
        <w:tc>
          <w:tcPr>
            <w:tcW w:w="4382" w:type="dxa"/>
            <w:tcBorders>
              <w:top w:val="single" w:sz="2" w:space="0" w:color="000000"/>
              <w:left w:val="single" w:sz="2" w:space="0" w:color="000000"/>
              <w:bottom w:val="single" w:sz="2" w:space="0" w:color="000000"/>
              <w:right w:val="nil"/>
            </w:tcBorders>
            <w:shd w:val="clear" w:color="auto" w:fill="FFFFFF"/>
            <w:hideMark/>
          </w:tcPr>
          <w:p w:rsidR="00D525AE" w:rsidRDefault="00D525AE">
            <w:pPr>
              <w:tabs>
                <w:tab w:val="left" w:pos="360"/>
                <w:tab w:val="left" w:pos="567"/>
              </w:tabs>
              <w:autoSpaceDE w:val="0"/>
              <w:autoSpaceDN w:val="0"/>
              <w:adjustRightInd w:val="0"/>
              <w:rPr>
                <w:sz w:val="22"/>
                <w:szCs w:val="22"/>
              </w:rPr>
            </w:pPr>
            <w:r>
              <w:rPr>
                <w:sz w:val="22"/>
                <w:szCs w:val="22"/>
              </w:rPr>
              <w:t>1. Сбор первичных документов по расчетам с подотчетными лицами:</w:t>
            </w:r>
          </w:p>
          <w:p w:rsidR="00D525AE" w:rsidRDefault="00D525AE">
            <w:pPr>
              <w:tabs>
                <w:tab w:val="left" w:pos="360"/>
                <w:tab w:val="left" w:pos="567"/>
              </w:tabs>
              <w:autoSpaceDE w:val="0"/>
              <w:autoSpaceDN w:val="0"/>
              <w:adjustRightInd w:val="0"/>
              <w:rPr>
                <w:sz w:val="22"/>
                <w:szCs w:val="22"/>
              </w:rPr>
            </w:pPr>
            <w:r>
              <w:rPr>
                <w:sz w:val="22"/>
                <w:szCs w:val="22"/>
              </w:rPr>
              <w:t>- авансовый отчет с приложением оправдательных документов</w:t>
            </w:r>
          </w:p>
          <w:p w:rsidR="00D525AE" w:rsidRDefault="00D525AE">
            <w:pPr>
              <w:tabs>
                <w:tab w:val="left" w:pos="360"/>
                <w:tab w:val="left" w:pos="567"/>
              </w:tabs>
              <w:autoSpaceDE w:val="0"/>
              <w:autoSpaceDN w:val="0"/>
              <w:adjustRightInd w:val="0"/>
              <w:rPr>
                <w:sz w:val="22"/>
                <w:szCs w:val="22"/>
                <w:lang w:val="en-US"/>
              </w:rPr>
            </w:pPr>
            <w:r>
              <w:rPr>
                <w:sz w:val="22"/>
                <w:szCs w:val="22"/>
                <w:lang w:val="en-US"/>
              </w:rPr>
              <w:t xml:space="preserve">2. </w:t>
            </w:r>
            <w:r>
              <w:rPr>
                <w:sz w:val="22"/>
                <w:szCs w:val="22"/>
              </w:rPr>
              <w:t>Утверждение авансовых отчетов.</w:t>
            </w:r>
          </w:p>
        </w:tc>
        <w:tc>
          <w:tcPr>
            <w:tcW w:w="5373" w:type="dxa"/>
            <w:tcBorders>
              <w:top w:val="single" w:sz="2" w:space="0" w:color="000000"/>
              <w:left w:val="single" w:sz="2" w:space="0" w:color="000000"/>
              <w:bottom w:val="single" w:sz="2" w:space="0" w:color="000000"/>
              <w:right w:val="single" w:sz="2" w:space="0" w:color="000000"/>
            </w:tcBorders>
            <w:shd w:val="clear" w:color="auto" w:fill="FFFFFF"/>
            <w:hideMark/>
          </w:tcPr>
          <w:p w:rsidR="00D525AE" w:rsidRDefault="00D525AE">
            <w:pPr>
              <w:tabs>
                <w:tab w:val="left" w:pos="360"/>
                <w:tab w:val="left" w:pos="567"/>
              </w:tabs>
              <w:autoSpaceDE w:val="0"/>
              <w:autoSpaceDN w:val="0"/>
              <w:adjustRightInd w:val="0"/>
              <w:jc w:val="both"/>
              <w:rPr>
                <w:sz w:val="22"/>
                <w:szCs w:val="22"/>
              </w:rPr>
            </w:pPr>
            <w:r>
              <w:rPr>
                <w:sz w:val="22"/>
                <w:szCs w:val="22"/>
              </w:rPr>
              <w:t>1. Проверка правильности оформления первичных документов по расчетам с подотчетными лицами.</w:t>
            </w:r>
          </w:p>
          <w:p w:rsidR="00D525AE" w:rsidRDefault="00D525AE">
            <w:pPr>
              <w:tabs>
                <w:tab w:val="left" w:pos="360"/>
                <w:tab w:val="left" w:pos="567"/>
              </w:tabs>
              <w:autoSpaceDE w:val="0"/>
              <w:autoSpaceDN w:val="0"/>
              <w:adjustRightInd w:val="0"/>
              <w:jc w:val="both"/>
              <w:rPr>
                <w:sz w:val="22"/>
                <w:szCs w:val="22"/>
              </w:rPr>
            </w:pPr>
            <w:r>
              <w:rPr>
                <w:sz w:val="22"/>
                <w:szCs w:val="22"/>
              </w:rPr>
              <w:t>2. Своевременное, полное и достоверное отражение на счетах бухгалтерского учета и в учетных регистрах расчетов с подотчетными лицами.</w:t>
            </w:r>
          </w:p>
          <w:p w:rsidR="00D525AE" w:rsidRDefault="00D525AE">
            <w:pPr>
              <w:tabs>
                <w:tab w:val="left" w:pos="360"/>
                <w:tab w:val="left" w:pos="567"/>
              </w:tabs>
              <w:autoSpaceDE w:val="0"/>
              <w:autoSpaceDN w:val="0"/>
              <w:adjustRightInd w:val="0"/>
              <w:jc w:val="both"/>
              <w:rPr>
                <w:sz w:val="22"/>
                <w:szCs w:val="22"/>
              </w:rPr>
            </w:pPr>
            <w:r>
              <w:rPr>
                <w:sz w:val="22"/>
                <w:szCs w:val="22"/>
              </w:rPr>
              <w:t>3. Ведение аналитического учета в соответствии с требованиями действующего законодательства.</w:t>
            </w:r>
          </w:p>
          <w:p w:rsidR="00D525AE" w:rsidRDefault="00D525AE">
            <w:pPr>
              <w:tabs>
                <w:tab w:val="left" w:pos="360"/>
                <w:tab w:val="left" w:pos="567"/>
              </w:tabs>
              <w:autoSpaceDE w:val="0"/>
              <w:autoSpaceDN w:val="0"/>
              <w:adjustRightInd w:val="0"/>
              <w:jc w:val="both"/>
              <w:rPr>
                <w:sz w:val="22"/>
                <w:szCs w:val="22"/>
              </w:rPr>
            </w:pPr>
            <w:r>
              <w:rPr>
                <w:sz w:val="22"/>
                <w:szCs w:val="22"/>
              </w:rPr>
              <w:t>4. Подготовка и передача руководителю государственного учреждения отчетов на основании согласованного перечня.</w:t>
            </w:r>
          </w:p>
          <w:p w:rsidR="00D525AE" w:rsidRDefault="00D525AE">
            <w:pPr>
              <w:tabs>
                <w:tab w:val="left" w:pos="360"/>
                <w:tab w:val="left" w:pos="567"/>
              </w:tabs>
              <w:autoSpaceDE w:val="0"/>
              <w:autoSpaceDN w:val="0"/>
              <w:adjustRightInd w:val="0"/>
              <w:jc w:val="both"/>
              <w:rPr>
                <w:sz w:val="22"/>
                <w:szCs w:val="22"/>
              </w:rPr>
            </w:pPr>
            <w:r>
              <w:rPr>
                <w:sz w:val="22"/>
                <w:szCs w:val="22"/>
              </w:rPr>
              <w:t>5. Формирование журнала операций расчетов с подотчетными лицами.</w:t>
            </w:r>
          </w:p>
        </w:tc>
      </w:tr>
      <w:tr w:rsidR="00D525AE" w:rsidTr="00D525AE">
        <w:trPr>
          <w:trHeight w:val="23"/>
          <w:jc w:val="center"/>
        </w:trPr>
        <w:tc>
          <w:tcPr>
            <w:tcW w:w="9755" w:type="dxa"/>
            <w:gridSpan w:val="2"/>
            <w:tcBorders>
              <w:top w:val="single" w:sz="2" w:space="0" w:color="000000"/>
              <w:left w:val="single" w:sz="2" w:space="0" w:color="000000"/>
              <w:bottom w:val="single" w:sz="2" w:space="0" w:color="000000"/>
              <w:right w:val="single" w:sz="2" w:space="0" w:color="000000"/>
            </w:tcBorders>
            <w:shd w:val="clear" w:color="auto" w:fill="FFFFFF"/>
            <w:hideMark/>
          </w:tcPr>
          <w:p w:rsidR="00D525AE" w:rsidRDefault="00D525AE">
            <w:pPr>
              <w:tabs>
                <w:tab w:val="left" w:pos="567"/>
              </w:tabs>
              <w:autoSpaceDE w:val="0"/>
              <w:autoSpaceDN w:val="0"/>
              <w:adjustRightInd w:val="0"/>
              <w:jc w:val="center"/>
              <w:rPr>
                <w:sz w:val="22"/>
                <w:szCs w:val="22"/>
              </w:rPr>
            </w:pPr>
            <w:r>
              <w:rPr>
                <w:b/>
                <w:bCs/>
                <w:sz w:val="22"/>
                <w:szCs w:val="22"/>
              </w:rPr>
              <w:t>Учет операций с безналичными денежными средствами</w:t>
            </w:r>
          </w:p>
        </w:tc>
      </w:tr>
      <w:tr w:rsidR="00D525AE" w:rsidTr="00D525AE">
        <w:trPr>
          <w:trHeight w:val="23"/>
          <w:jc w:val="center"/>
        </w:trPr>
        <w:tc>
          <w:tcPr>
            <w:tcW w:w="4382" w:type="dxa"/>
            <w:tcBorders>
              <w:top w:val="single" w:sz="2" w:space="0" w:color="000000"/>
              <w:left w:val="single" w:sz="2" w:space="0" w:color="000000"/>
              <w:bottom w:val="single" w:sz="2" w:space="0" w:color="000000"/>
              <w:right w:val="nil"/>
            </w:tcBorders>
            <w:shd w:val="clear" w:color="auto" w:fill="FFFFFF"/>
            <w:hideMark/>
          </w:tcPr>
          <w:p w:rsidR="00D525AE" w:rsidRDefault="00D525AE">
            <w:pPr>
              <w:tabs>
                <w:tab w:val="left" w:pos="567"/>
              </w:tabs>
              <w:autoSpaceDE w:val="0"/>
              <w:autoSpaceDN w:val="0"/>
              <w:adjustRightInd w:val="0"/>
              <w:rPr>
                <w:sz w:val="22"/>
                <w:szCs w:val="22"/>
              </w:rPr>
            </w:pPr>
            <w:r>
              <w:rPr>
                <w:sz w:val="22"/>
                <w:szCs w:val="22"/>
              </w:rPr>
              <w:t>1. Подписание платежных документов (договор, счет, счет-фактура, акт выполненных работ, акт о предоставленной услуге, товарная накладная, УПД)</w:t>
            </w:r>
          </w:p>
          <w:p w:rsidR="00D525AE" w:rsidRDefault="00D525AE">
            <w:pPr>
              <w:tabs>
                <w:tab w:val="left" w:pos="567"/>
              </w:tabs>
              <w:autoSpaceDE w:val="0"/>
              <w:autoSpaceDN w:val="0"/>
              <w:adjustRightInd w:val="0"/>
              <w:rPr>
                <w:sz w:val="22"/>
                <w:szCs w:val="22"/>
              </w:rPr>
            </w:pPr>
            <w:r>
              <w:rPr>
                <w:sz w:val="22"/>
                <w:szCs w:val="22"/>
              </w:rPr>
              <w:t xml:space="preserve">2. Передача платежных документов на исполнение исполнителю </w:t>
            </w:r>
          </w:p>
        </w:tc>
        <w:tc>
          <w:tcPr>
            <w:tcW w:w="5373" w:type="dxa"/>
            <w:tcBorders>
              <w:top w:val="single" w:sz="2" w:space="0" w:color="000000"/>
              <w:left w:val="single" w:sz="2" w:space="0" w:color="000000"/>
              <w:bottom w:val="single" w:sz="2" w:space="0" w:color="000000"/>
              <w:right w:val="single" w:sz="2" w:space="0" w:color="000000"/>
            </w:tcBorders>
            <w:shd w:val="clear" w:color="auto" w:fill="FFFFFF"/>
            <w:hideMark/>
          </w:tcPr>
          <w:p w:rsidR="00D525AE" w:rsidRDefault="00D525AE">
            <w:pPr>
              <w:tabs>
                <w:tab w:val="left" w:pos="567"/>
              </w:tabs>
              <w:autoSpaceDE w:val="0"/>
              <w:autoSpaceDN w:val="0"/>
              <w:adjustRightInd w:val="0"/>
              <w:jc w:val="both"/>
              <w:rPr>
                <w:sz w:val="22"/>
                <w:szCs w:val="22"/>
              </w:rPr>
            </w:pPr>
            <w:r>
              <w:rPr>
                <w:sz w:val="22"/>
                <w:szCs w:val="22"/>
              </w:rPr>
              <w:t>1.Своевременное, полное и достоверное отражение на счетах бюджетного учета и в учетных регистрах фактов финансово-хозяйственной жизни, связанных с осуществлением платежей через казначейство, на основании полученных выписок и приложений к ним.</w:t>
            </w:r>
          </w:p>
          <w:p w:rsidR="00D525AE" w:rsidRDefault="00D525AE">
            <w:pPr>
              <w:tabs>
                <w:tab w:val="left" w:pos="567"/>
              </w:tabs>
              <w:autoSpaceDE w:val="0"/>
              <w:autoSpaceDN w:val="0"/>
              <w:adjustRightInd w:val="0"/>
              <w:jc w:val="both"/>
              <w:rPr>
                <w:sz w:val="22"/>
                <w:szCs w:val="22"/>
              </w:rPr>
            </w:pPr>
            <w:r>
              <w:rPr>
                <w:sz w:val="22"/>
                <w:szCs w:val="22"/>
              </w:rPr>
              <w:t xml:space="preserve">2. Подготовка платежных документов </w:t>
            </w:r>
            <w:proofErr w:type="gramStart"/>
            <w:r>
              <w:rPr>
                <w:sz w:val="22"/>
                <w:szCs w:val="22"/>
              </w:rPr>
              <w:t>на оплату расходов по обязательствам Заказчика в соответствии с требованиями Указаний о порядке</w:t>
            </w:r>
            <w:proofErr w:type="gramEnd"/>
            <w:r>
              <w:rPr>
                <w:sz w:val="22"/>
                <w:szCs w:val="22"/>
              </w:rPr>
              <w:t xml:space="preserve"> применения бюджетной классификации</w:t>
            </w:r>
          </w:p>
          <w:p w:rsidR="00D525AE" w:rsidRDefault="00D525AE">
            <w:pPr>
              <w:tabs>
                <w:tab w:val="left" w:pos="567"/>
              </w:tabs>
              <w:autoSpaceDE w:val="0"/>
              <w:autoSpaceDN w:val="0"/>
              <w:adjustRightInd w:val="0"/>
              <w:jc w:val="both"/>
              <w:rPr>
                <w:sz w:val="22"/>
                <w:szCs w:val="22"/>
              </w:rPr>
            </w:pPr>
            <w:r>
              <w:rPr>
                <w:sz w:val="22"/>
                <w:szCs w:val="22"/>
              </w:rPr>
              <w:t>3. Подготовка и передача руководителю Заказчика отчетов на основании согласованного перечня.</w:t>
            </w:r>
          </w:p>
          <w:p w:rsidR="00D525AE" w:rsidRDefault="00D525AE">
            <w:pPr>
              <w:tabs>
                <w:tab w:val="left" w:pos="567"/>
              </w:tabs>
              <w:autoSpaceDE w:val="0"/>
              <w:autoSpaceDN w:val="0"/>
              <w:adjustRightInd w:val="0"/>
              <w:jc w:val="both"/>
              <w:rPr>
                <w:sz w:val="22"/>
                <w:szCs w:val="22"/>
              </w:rPr>
            </w:pPr>
            <w:r>
              <w:rPr>
                <w:sz w:val="22"/>
                <w:szCs w:val="22"/>
              </w:rPr>
              <w:t>4. Сообщать руководителю Заказчика информацию о необходимости перечисления налоговых и других обязательных платежей не позже чем за 3 рабочих дня до окончания срока перечисления таких платежей. Информация должна включать в себя сумму, реквизиты получателя и формулировку назначения платежа.</w:t>
            </w:r>
          </w:p>
          <w:p w:rsidR="00D525AE" w:rsidRDefault="00D525AE">
            <w:pPr>
              <w:tabs>
                <w:tab w:val="left" w:pos="567"/>
              </w:tabs>
              <w:autoSpaceDE w:val="0"/>
              <w:autoSpaceDN w:val="0"/>
              <w:adjustRightInd w:val="0"/>
              <w:jc w:val="both"/>
              <w:rPr>
                <w:sz w:val="22"/>
                <w:szCs w:val="22"/>
              </w:rPr>
            </w:pPr>
            <w:r>
              <w:rPr>
                <w:sz w:val="22"/>
                <w:szCs w:val="22"/>
              </w:rPr>
              <w:t>5. Формирование журнала операций с безналичными денежными средствами.</w:t>
            </w:r>
          </w:p>
        </w:tc>
      </w:tr>
      <w:tr w:rsidR="00D525AE" w:rsidTr="00D525AE">
        <w:trPr>
          <w:trHeight w:val="23"/>
          <w:jc w:val="center"/>
        </w:trPr>
        <w:tc>
          <w:tcPr>
            <w:tcW w:w="9755" w:type="dxa"/>
            <w:gridSpan w:val="2"/>
            <w:tcBorders>
              <w:top w:val="single" w:sz="2" w:space="0" w:color="000000"/>
              <w:left w:val="single" w:sz="2" w:space="0" w:color="000000"/>
              <w:bottom w:val="single" w:sz="2" w:space="0" w:color="000000"/>
              <w:right w:val="single" w:sz="2" w:space="0" w:color="000000"/>
            </w:tcBorders>
            <w:shd w:val="clear" w:color="auto" w:fill="FFFFFF"/>
            <w:hideMark/>
          </w:tcPr>
          <w:p w:rsidR="00D525AE" w:rsidRDefault="00D525AE">
            <w:pPr>
              <w:tabs>
                <w:tab w:val="left" w:pos="567"/>
              </w:tabs>
              <w:autoSpaceDE w:val="0"/>
              <w:autoSpaceDN w:val="0"/>
              <w:adjustRightInd w:val="0"/>
              <w:jc w:val="center"/>
              <w:rPr>
                <w:sz w:val="22"/>
                <w:szCs w:val="22"/>
              </w:rPr>
            </w:pPr>
            <w:r>
              <w:rPr>
                <w:b/>
                <w:bCs/>
                <w:sz w:val="22"/>
                <w:szCs w:val="22"/>
              </w:rPr>
              <w:t>Учет расчетов с бюджетом и внебюджетными фондами</w:t>
            </w:r>
          </w:p>
        </w:tc>
      </w:tr>
      <w:tr w:rsidR="00D525AE" w:rsidTr="00D525AE">
        <w:trPr>
          <w:trHeight w:val="23"/>
          <w:jc w:val="center"/>
        </w:trPr>
        <w:tc>
          <w:tcPr>
            <w:tcW w:w="4382" w:type="dxa"/>
            <w:tcBorders>
              <w:top w:val="single" w:sz="2" w:space="0" w:color="000000"/>
              <w:left w:val="single" w:sz="2" w:space="0" w:color="000000"/>
              <w:bottom w:val="single" w:sz="2" w:space="0" w:color="000000"/>
              <w:right w:val="nil"/>
            </w:tcBorders>
            <w:shd w:val="clear" w:color="auto" w:fill="FFFFFF"/>
            <w:hideMark/>
          </w:tcPr>
          <w:p w:rsidR="00D525AE" w:rsidRDefault="00D525AE" w:rsidP="00D525AE">
            <w:pPr>
              <w:numPr>
                <w:ilvl w:val="0"/>
                <w:numId w:val="11"/>
              </w:numPr>
              <w:tabs>
                <w:tab w:val="left" w:pos="0"/>
                <w:tab w:val="left" w:pos="567"/>
              </w:tabs>
              <w:suppressAutoHyphens/>
              <w:overflowPunct w:val="0"/>
              <w:autoSpaceDE w:val="0"/>
              <w:autoSpaceDN w:val="0"/>
              <w:adjustRightInd w:val="0"/>
              <w:textAlignment w:val="baseline"/>
              <w:rPr>
                <w:sz w:val="22"/>
                <w:szCs w:val="22"/>
              </w:rPr>
            </w:pPr>
            <w:r>
              <w:rPr>
                <w:sz w:val="22"/>
                <w:szCs w:val="22"/>
              </w:rPr>
              <w:t>Предоставление в адрес исполнителя решений налоговых органов и внебюджетных фондов о применении к Заказчику финансовых санкции за нарушение действующего налогового законодательства.</w:t>
            </w:r>
          </w:p>
        </w:tc>
        <w:tc>
          <w:tcPr>
            <w:tcW w:w="5373" w:type="dxa"/>
            <w:tcBorders>
              <w:top w:val="single" w:sz="2" w:space="0" w:color="000000"/>
              <w:left w:val="single" w:sz="2" w:space="0" w:color="000000"/>
              <w:bottom w:val="single" w:sz="2" w:space="0" w:color="000000"/>
              <w:right w:val="single" w:sz="2" w:space="0" w:color="000000"/>
            </w:tcBorders>
            <w:shd w:val="clear" w:color="auto" w:fill="FFFFFF"/>
            <w:hideMark/>
          </w:tcPr>
          <w:p w:rsidR="00D525AE" w:rsidRDefault="00D525AE">
            <w:pPr>
              <w:tabs>
                <w:tab w:val="left" w:pos="567"/>
              </w:tabs>
              <w:autoSpaceDE w:val="0"/>
              <w:autoSpaceDN w:val="0"/>
              <w:adjustRightInd w:val="0"/>
              <w:jc w:val="both"/>
              <w:rPr>
                <w:sz w:val="22"/>
                <w:szCs w:val="22"/>
              </w:rPr>
            </w:pPr>
            <w:r>
              <w:rPr>
                <w:sz w:val="22"/>
                <w:szCs w:val="22"/>
              </w:rPr>
              <w:t xml:space="preserve">1. Начисление налогов и взносов во внебюджетные фонды. </w:t>
            </w:r>
          </w:p>
          <w:p w:rsidR="00D525AE" w:rsidRDefault="00D525AE">
            <w:pPr>
              <w:tabs>
                <w:tab w:val="left" w:pos="360"/>
                <w:tab w:val="left" w:pos="567"/>
              </w:tabs>
              <w:autoSpaceDE w:val="0"/>
              <w:autoSpaceDN w:val="0"/>
              <w:adjustRightInd w:val="0"/>
              <w:jc w:val="both"/>
              <w:rPr>
                <w:sz w:val="22"/>
                <w:szCs w:val="22"/>
              </w:rPr>
            </w:pPr>
            <w:r>
              <w:rPr>
                <w:sz w:val="22"/>
                <w:szCs w:val="22"/>
              </w:rPr>
              <w:t>2. Отражение в учете финансовых санкций за нарушение действующего налогового законодательства.</w:t>
            </w:r>
          </w:p>
        </w:tc>
      </w:tr>
      <w:tr w:rsidR="00D525AE" w:rsidTr="00D525AE">
        <w:trPr>
          <w:trHeight w:val="23"/>
          <w:jc w:val="center"/>
        </w:trPr>
        <w:tc>
          <w:tcPr>
            <w:tcW w:w="9755" w:type="dxa"/>
            <w:gridSpan w:val="2"/>
            <w:tcBorders>
              <w:top w:val="single" w:sz="2" w:space="0" w:color="000000"/>
              <w:left w:val="single" w:sz="2" w:space="0" w:color="000000"/>
              <w:bottom w:val="single" w:sz="2" w:space="0" w:color="000000"/>
              <w:right w:val="single" w:sz="2" w:space="0" w:color="000000"/>
            </w:tcBorders>
            <w:shd w:val="clear" w:color="auto" w:fill="FFFFFF"/>
            <w:hideMark/>
          </w:tcPr>
          <w:p w:rsidR="00D525AE" w:rsidRDefault="00D525AE">
            <w:pPr>
              <w:tabs>
                <w:tab w:val="left" w:pos="567"/>
              </w:tabs>
              <w:autoSpaceDE w:val="0"/>
              <w:autoSpaceDN w:val="0"/>
              <w:adjustRightInd w:val="0"/>
              <w:jc w:val="center"/>
              <w:rPr>
                <w:sz w:val="22"/>
                <w:szCs w:val="22"/>
              </w:rPr>
            </w:pPr>
            <w:r>
              <w:rPr>
                <w:b/>
                <w:bCs/>
                <w:sz w:val="22"/>
                <w:szCs w:val="22"/>
              </w:rPr>
              <w:t>Учет расчетов по оплате труда</w:t>
            </w:r>
          </w:p>
        </w:tc>
      </w:tr>
      <w:tr w:rsidR="00D525AE" w:rsidTr="00D525AE">
        <w:trPr>
          <w:trHeight w:val="23"/>
          <w:jc w:val="center"/>
        </w:trPr>
        <w:tc>
          <w:tcPr>
            <w:tcW w:w="4382" w:type="dxa"/>
            <w:tcBorders>
              <w:top w:val="single" w:sz="2" w:space="0" w:color="000000"/>
              <w:left w:val="single" w:sz="2" w:space="0" w:color="000000"/>
              <w:bottom w:val="single" w:sz="2" w:space="0" w:color="000000"/>
              <w:right w:val="nil"/>
            </w:tcBorders>
            <w:shd w:val="clear" w:color="auto" w:fill="FFFFFF"/>
          </w:tcPr>
          <w:p w:rsidR="00D525AE" w:rsidRDefault="00D525AE">
            <w:pPr>
              <w:tabs>
                <w:tab w:val="left" w:pos="567"/>
              </w:tabs>
              <w:autoSpaceDE w:val="0"/>
              <w:autoSpaceDN w:val="0"/>
              <w:adjustRightInd w:val="0"/>
              <w:rPr>
                <w:sz w:val="22"/>
                <w:szCs w:val="22"/>
              </w:rPr>
            </w:pPr>
            <w:r>
              <w:rPr>
                <w:sz w:val="22"/>
                <w:szCs w:val="22"/>
              </w:rPr>
              <w:t xml:space="preserve">1. Предоставление Распоряжений на премирование, отпуск, прием, увольнение сотрудников, листков временной </w:t>
            </w:r>
            <w:r>
              <w:rPr>
                <w:sz w:val="22"/>
                <w:szCs w:val="22"/>
              </w:rPr>
              <w:lastRenderedPageBreak/>
              <w:t>нетрудоспособности и других первичных документов, связанных с денежными выплатами.</w:t>
            </w:r>
          </w:p>
          <w:p w:rsidR="00D525AE" w:rsidRDefault="00D525AE">
            <w:pPr>
              <w:tabs>
                <w:tab w:val="left" w:pos="567"/>
              </w:tabs>
              <w:autoSpaceDE w:val="0"/>
              <w:autoSpaceDN w:val="0"/>
              <w:adjustRightInd w:val="0"/>
              <w:rPr>
                <w:sz w:val="22"/>
                <w:szCs w:val="22"/>
              </w:rPr>
            </w:pPr>
            <w:r>
              <w:rPr>
                <w:sz w:val="22"/>
                <w:szCs w:val="22"/>
              </w:rPr>
              <w:t>2. Предоставление табеля учета использования рабочего времени.</w:t>
            </w:r>
          </w:p>
          <w:p w:rsidR="00D525AE" w:rsidRDefault="00D525AE">
            <w:pPr>
              <w:tabs>
                <w:tab w:val="left" w:pos="567"/>
              </w:tabs>
              <w:autoSpaceDE w:val="0"/>
              <w:autoSpaceDN w:val="0"/>
              <w:adjustRightInd w:val="0"/>
              <w:rPr>
                <w:sz w:val="22"/>
                <w:szCs w:val="22"/>
              </w:rPr>
            </w:pPr>
          </w:p>
        </w:tc>
        <w:tc>
          <w:tcPr>
            <w:tcW w:w="5373" w:type="dxa"/>
            <w:tcBorders>
              <w:top w:val="single" w:sz="2" w:space="0" w:color="000000"/>
              <w:left w:val="single" w:sz="2" w:space="0" w:color="000000"/>
              <w:bottom w:val="single" w:sz="2" w:space="0" w:color="000000"/>
              <w:right w:val="single" w:sz="2" w:space="0" w:color="000000"/>
            </w:tcBorders>
            <w:shd w:val="clear" w:color="auto" w:fill="FFFFFF"/>
            <w:hideMark/>
          </w:tcPr>
          <w:p w:rsidR="00D525AE" w:rsidRDefault="00D525AE">
            <w:pPr>
              <w:tabs>
                <w:tab w:val="left" w:pos="567"/>
              </w:tabs>
              <w:autoSpaceDE w:val="0"/>
              <w:autoSpaceDN w:val="0"/>
              <w:adjustRightInd w:val="0"/>
              <w:jc w:val="both"/>
              <w:rPr>
                <w:sz w:val="22"/>
                <w:szCs w:val="22"/>
              </w:rPr>
            </w:pPr>
            <w:r>
              <w:rPr>
                <w:sz w:val="22"/>
                <w:szCs w:val="22"/>
              </w:rPr>
              <w:lastRenderedPageBreak/>
              <w:t>1.Начисление аванса, заработной платы, пособий по временной нетрудоспособности и других выплат сотрудникам Заказчика.</w:t>
            </w:r>
          </w:p>
          <w:p w:rsidR="00D525AE" w:rsidRDefault="00D525AE">
            <w:pPr>
              <w:tabs>
                <w:tab w:val="left" w:pos="567"/>
              </w:tabs>
              <w:autoSpaceDE w:val="0"/>
              <w:autoSpaceDN w:val="0"/>
              <w:adjustRightInd w:val="0"/>
              <w:jc w:val="both"/>
              <w:rPr>
                <w:sz w:val="22"/>
                <w:szCs w:val="22"/>
              </w:rPr>
            </w:pPr>
            <w:r>
              <w:rPr>
                <w:sz w:val="22"/>
                <w:szCs w:val="22"/>
              </w:rPr>
              <w:lastRenderedPageBreak/>
              <w:t xml:space="preserve">2.Начисление налога на доходы физических лиц, удерживаемого из заработной платы сотрудников Заказчика. </w:t>
            </w:r>
          </w:p>
          <w:p w:rsidR="00D525AE" w:rsidRDefault="00D525AE">
            <w:pPr>
              <w:tabs>
                <w:tab w:val="left" w:pos="567"/>
              </w:tabs>
              <w:autoSpaceDE w:val="0"/>
              <w:autoSpaceDN w:val="0"/>
              <w:adjustRightInd w:val="0"/>
              <w:jc w:val="both"/>
              <w:rPr>
                <w:sz w:val="22"/>
                <w:szCs w:val="22"/>
              </w:rPr>
            </w:pPr>
            <w:r>
              <w:rPr>
                <w:sz w:val="22"/>
                <w:szCs w:val="22"/>
              </w:rPr>
              <w:t>3.Составление расчетных и платежных (или расчетно-платежных) ведомостей и предоставление их руководителю Заказчика.</w:t>
            </w:r>
          </w:p>
          <w:p w:rsidR="00D525AE" w:rsidRDefault="00D525AE">
            <w:pPr>
              <w:tabs>
                <w:tab w:val="left" w:pos="567"/>
              </w:tabs>
              <w:autoSpaceDE w:val="0"/>
              <w:autoSpaceDN w:val="0"/>
              <w:adjustRightInd w:val="0"/>
              <w:jc w:val="both"/>
              <w:rPr>
                <w:sz w:val="22"/>
                <w:szCs w:val="22"/>
              </w:rPr>
            </w:pPr>
            <w:r>
              <w:rPr>
                <w:sz w:val="22"/>
                <w:szCs w:val="22"/>
              </w:rPr>
              <w:t>4.Подготовка и передача руководителю Заказчика отчетности на основании согласованного перечня.</w:t>
            </w:r>
          </w:p>
          <w:p w:rsidR="00D525AE" w:rsidRDefault="00D525AE">
            <w:pPr>
              <w:tabs>
                <w:tab w:val="left" w:pos="567"/>
              </w:tabs>
              <w:autoSpaceDE w:val="0"/>
              <w:autoSpaceDN w:val="0"/>
              <w:adjustRightInd w:val="0"/>
              <w:jc w:val="both"/>
              <w:rPr>
                <w:sz w:val="22"/>
                <w:szCs w:val="22"/>
              </w:rPr>
            </w:pPr>
            <w:r>
              <w:rPr>
                <w:sz w:val="22"/>
                <w:szCs w:val="22"/>
              </w:rPr>
              <w:t xml:space="preserve">5.Ведение индивидуальных и налоговых карточек сотрудников Заказчика. </w:t>
            </w:r>
          </w:p>
          <w:p w:rsidR="00D525AE" w:rsidRDefault="00D525AE">
            <w:pPr>
              <w:tabs>
                <w:tab w:val="left" w:pos="567"/>
              </w:tabs>
              <w:autoSpaceDE w:val="0"/>
              <w:autoSpaceDN w:val="0"/>
              <w:adjustRightInd w:val="0"/>
              <w:jc w:val="both"/>
              <w:rPr>
                <w:sz w:val="22"/>
                <w:szCs w:val="22"/>
              </w:rPr>
            </w:pPr>
            <w:r>
              <w:rPr>
                <w:sz w:val="22"/>
                <w:szCs w:val="22"/>
              </w:rPr>
              <w:t>6.Ежемесячное предоставление информации о начисленной и выплаченной заработной плате по каждому сотруднику.</w:t>
            </w:r>
          </w:p>
          <w:p w:rsidR="00D525AE" w:rsidRDefault="00D525AE">
            <w:pPr>
              <w:tabs>
                <w:tab w:val="left" w:pos="567"/>
              </w:tabs>
              <w:autoSpaceDE w:val="0"/>
              <w:autoSpaceDN w:val="0"/>
              <w:adjustRightInd w:val="0"/>
              <w:jc w:val="both"/>
              <w:rPr>
                <w:sz w:val="22"/>
                <w:szCs w:val="22"/>
              </w:rPr>
            </w:pPr>
            <w:r>
              <w:rPr>
                <w:sz w:val="22"/>
                <w:szCs w:val="22"/>
              </w:rPr>
              <w:t>7.Формирование журнала операций расчетов по оплате труда.</w:t>
            </w:r>
          </w:p>
        </w:tc>
      </w:tr>
      <w:tr w:rsidR="00D525AE" w:rsidTr="00D525AE">
        <w:trPr>
          <w:trHeight w:val="23"/>
          <w:jc w:val="center"/>
        </w:trPr>
        <w:tc>
          <w:tcPr>
            <w:tcW w:w="9755" w:type="dxa"/>
            <w:gridSpan w:val="2"/>
            <w:tcBorders>
              <w:top w:val="single" w:sz="2" w:space="0" w:color="000000"/>
              <w:left w:val="single" w:sz="2" w:space="0" w:color="000000"/>
              <w:bottom w:val="single" w:sz="2" w:space="0" w:color="000000"/>
              <w:right w:val="single" w:sz="2" w:space="0" w:color="000000"/>
            </w:tcBorders>
            <w:shd w:val="clear" w:color="auto" w:fill="FFFFFF"/>
            <w:hideMark/>
          </w:tcPr>
          <w:p w:rsidR="00D525AE" w:rsidRDefault="00D525AE">
            <w:pPr>
              <w:tabs>
                <w:tab w:val="left" w:pos="567"/>
              </w:tabs>
              <w:autoSpaceDE w:val="0"/>
              <w:autoSpaceDN w:val="0"/>
              <w:adjustRightInd w:val="0"/>
              <w:jc w:val="center"/>
              <w:rPr>
                <w:sz w:val="22"/>
                <w:szCs w:val="22"/>
              </w:rPr>
            </w:pPr>
            <w:r>
              <w:rPr>
                <w:b/>
                <w:bCs/>
                <w:sz w:val="22"/>
                <w:szCs w:val="22"/>
              </w:rPr>
              <w:lastRenderedPageBreak/>
              <w:t>Учет расчетов с поставщиками и подрядчиками</w:t>
            </w:r>
          </w:p>
        </w:tc>
      </w:tr>
      <w:tr w:rsidR="00D525AE" w:rsidTr="00D525AE">
        <w:trPr>
          <w:trHeight w:val="249"/>
          <w:jc w:val="center"/>
        </w:trPr>
        <w:tc>
          <w:tcPr>
            <w:tcW w:w="4382" w:type="dxa"/>
            <w:tcBorders>
              <w:top w:val="single" w:sz="2" w:space="0" w:color="000000"/>
              <w:left w:val="single" w:sz="2" w:space="0" w:color="000000"/>
              <w:bottom w:val="single" w:sz="2" w:space="0" w:color="000000"/>
              <w:right w:val="nil"/>
            </w:tcBorders>
            <w:shd w:val="clear" w:color="auto" w:fill="FFFFFF"/>
            <w:hideMark/>
          </w:tcPr>
          <w:p w:rsidR="00D525AE" w:rsidRDefault="00D525AE">
            <w:pPr>
              <w:tabs>
                <w:tab w:val="left" w:pos="360"/>
                <w:tab w:val="left" w:pos="567"/>
              </w:tabs>
              <w:autoSpaceDE w:val="0"/>
              <w:autoSpaceDN w:val="0"/>
              <w:adjustRightInd w:val="0"/>
              <w:rPr>
                <w:sz w:val="22"/>
                <w:szCs w:val="22"/>
              </w:rPr>
            </w:pPr>
            <w:r>
              <w:rPr>
                <w:sz w:val="22"/>
                <w:szCs w:val="22"/>
              </w:rPr>
              <w:t>1. Сбор первичных документов по учету расчетов с поставщиками и подрядчиками.</w:t>
            </w:r>
          </w:p>
          <w:p w:rsidR="00D525AE" w:rsidRDefault="00D525AE">
            <w:pPr>
              <w:tabs>
                <w:tab w:val="left" w:pos="360"/>
                <w:tab w:val="left" w:pos="567"/>
              </w:tabs>
              <w:autoSpaceDE w:val="0"/>
              <w:autoSpaceDN w:val="0"/>
              <w:adjustRightInd w:val="0"/>
              <w:rPr>
                <w:sz w:val="22"/>
                <w:szCs w:val="22"/>
              </w:rPr>
            </w:pPr>
            <w:r>
              <w:rPr>
                <w:sz w:val="22"/>
                <w:szCs w:val="22"/>
              </w:rPr>
              <w:t xml:space="preserve">2. </w:t>
            </w:r>
            <w:proofErr w:type="gramStart"/>
            <w:r>
              <w:rPr>
                <w:sz w:val="22"/>
                <w:szCs w:val="22"/>
              </w:rPr>
              <w:t>Контроль за</w:t>
            </w:r>
            <w:proofErr w:type="gramEnd"/>
            <w:r>
              <w:rPr>
                <w:sz w:val="22"/>
                <w:szCs w:val="22"/>
              </w:rPr>
              <w:t xml:space="preserve"> погашением кредиторской задолженности.</w:t>
            </w:r>
          </w:p>
          <w:p w:rsidR="00D525AE" w:rsidRDefault="00D525AE">
            <w:pPr>
              <w:tabs>
                <w:tab w:val="left" w:pos="360"/>
                <w:tab w:val="left" w:pos="567"/>
              </w:tabs>
              <w:autoSpaceDE w:val="0"/>
              <w:autoSpaceDN w:val="0"/>
              <w:adjustRightInd w:val="0"/>
              <w:rPr>
                <w:sz w:val="22"/>
                <w:szCs w:val="22"/>
              </w:rPr>
            </w:pPr>
            <w:r>
              <w:rPr>
                <w:sz w:val="22"/>
                <w:szCs w:val="22"/>
              </w:rPr>
              <w:t>3. Проведение в порядке, установленном учетной политикой, инвентаризации кредиторской задолженности (формирование и утверждение инвентаризационной комиссии).</w:t>
            </w:r>
          </w:p>
          <w:p w:rsidR="00D525AE" w:rsidRDefault="00D525AE">
            <w:pPr>
              <w:tabs>
                <w:tab w:val="left" w:pos="360"/>
                <w:tab w:val="left" w:pos="567"/>
              </w:tabs>
              <w:autoSpaceDE w:val="0"/>
              <w:autoSpaceDN w:val="0"/>
              <w:adjustRightInd w:val="0"/>
              <w:rPr>
                <w:sz w:val="22"/>
                <w:szCs w:val="22"/>
              </w:rPr>
            </w:pPr>
            <w:r>
              <w:rPr>
                <w:sz w:val="22"/>
                <w:szCs w:val="22"/>
              </w:rPr>
              <w:t xml:space="preserve"> </w:t>
            </w:r>
          </w:p>
        </w:tc>
        <w:tc>
          <w:tcPr>
            <w:tcW w:w="5373" w:type="dxa"/>
            <w:tcBorders>
              <w:top w:val="single" w:sz="2" w:space="0" w:color="000000"/>
              <w:left w:val="single" w:sz="2" w:space="0" w:color="000000"/>
              <w:bottom w:val="single" w:sz="2" w:space="0" w:color="000000"/>
              <w:right w:val="single" w:sz="2" w:space="0" w:color="000000"/>
            </w:tcBorders>
            <w:shd w:val="clear" w:color="auto" w:fill="FFFFFF"/>
            <w:hideMark/>
          </w:tcPr>
          <w:p w:rsidR="00D525AE" w:rsidRDefault="00D525AE">
            <w:pPr>
              <w:tabs>
                <w:tab w:val="left" w:pos="567"/>
              </w:tabs>
              <w:autoSpaceDE w:val="0"/>
              <w:autoSpaceDN w:val="0"/>
              <w:adjustRightInd w:val="0"/>
              <w:rPr>
                <w:sz w:val="22"/>
                <w:szCs w:val="22"/>
              </w:rPr>
            </w:pPr>
            <w:r>
              <w:rPr>
                <w:sz w:val="22"/>
                <w:szCs w:val="22"/>
              </w:rPr>
              <w:t>1. Проверка правильности оформления первичных документов по расчетам с поставщиками и подрядчиками.</w:t>
            </w:r>
          </w:p>
          <w:p w:rsidR="00D525AE" w:rsidRDefault="00D525AE">
            <w:pPr>
              <w:tabs>
                <w:tab w:val="left" w:pos="567"/>
              </w:tabs>
              <w:autoSpaceDE w:val="0"/>
              <w:autoSpaceDN w:val="0"/>
              <w:adjustRightInd w:val="0"/>
              <w:rPr>
                <w:sz w:val="22"/>
                <w:szCs w:val="22"/>
              </w:rPr>
            </w:pPr>
            <w:r>
              <w:rPr>
                <w:sz w:val="22"/>
                <w:szCs w:val="22"/>
              </w:rPr>
              <w:t>2. Своевременное, полное и достоверное отражение на счетах бюджетного учета и в учетных регистрах финансово-хозяйственных операций, связанных с расчетами с поставщиками и подрядчиками, на основании полученных и надлежащим образом оформленных первичных документов.</w:t>
            </w:r>
          </w:p>
          <w:p w:rsidR="00D525AE" w:rsidRDefault="00D525AE">
            <w:pPr>
              <w:tabs>
                <w:tab w:val="left" w:pos="567"/>
              </w:tabs>
              <w:autoSpaceDE w:val="0"/>
              <w:autoSpaceDN w:val="0"/>
              <w:adjustRightInd w:val="0"/>
              <w:jc w:val="both"/>
              <w:rPr>
                <w:sz w:val="22"/>
                <w:szCs w:val="22"/>
              </w:rPr>
            </w:pPr>
            <w:r>
              <w:rPr>
                <w:sz w:val="22"/>
                <w:szCs w:val="22"/>
              </w:rPr>
              <w:t>3. Подготовка и предоставление руководителю Заказчика актов сверки расчетов с контрагентами.</w:t>
            </w:r>
          </w:p>
          <w:p w:rsidR="00D525AE" w:rsidRDefault="00D525AE">
            <w:pPr>
              <w:tabs>
                <w:tab w:val="left" w:pos="567"/>
              </w:tabs>
              <w:autoSpaceDE w:val="0"/>
              <w:autoSpaceDN w:val="0"/>
              <w:adjustRightInd w:val="0"/>
              <w:rPr>
                <w:sz w:val="22"/>
                <w:szCs w:val="22"/>
              </w:rPr>
            </w:pPr>
            <w:r>
              <w:rPr>
                <w:sz w:val="22"/>
                <w:szCs w:val="22"/>
              </w:rPr>
              <w:t>4. Оформление в учете зачетов взаимных требований.</w:t>
            </w:r>
          </w:p>
          <w:p w:rsidR="00D525AE" w:rsidRDefault="00D525AE">
            <w:pPr>
              <w:tabs>
                <w:tab w:val="left" w:pos="567"/>
              </w:tabs>
              <w:autoSpaceDE w:val="0"/>
              <w:autoSpaceDN w:val="0"/>
              <w:adjustRightInd w:val="0"/>
              <w:jc w:val="both"/>
              <w:rPr>
                <w:sz w:val="22"/>
                <w:szCs w:val="22"/>
              </w:rPr>
            </w:pPr>
            <w:r>
              <w:rPr>
                <w:sz w:val="22"/>
                <w:szCs w:val="22"/>
              </w:rPr>
              <w:t>5. Отражение в составе кредиторской задолженности и финансовых результатов сумм, присужденных судами в пользу истцов штрафов, пени, неустоек за нарушение хозяйственных договоров.</w:t>
            </w:r>
          </w:p>
          <w:p w:rsidR="00D525AE" w:rsidRDefault="00D525AE">
            <w:pPr>
              <w:tabs>
                <w:tab w:val="left" w:pos="567"/>
              </w:tabs>
              <w:autoSpaceDE w:val="0"/>
              <w:autoSpaceDN w:val="0"/>
              <w:adjustRightInd w:val="0"/>
              <w:jc w:val="both"/>
              <w:rPr>
                <w:sz w:val="22"/>
                <w:szCs w:val="22"/>
              </w:rPr>
            </w:pPr>
            <w:r>
              <w:rPr>
                <w:sz w:val="22"/>
                <w:szCs w:val="22"/>
              </w:rPr>
              <w:t>6. Списание кредиторской задолженности с истекшим сроком исковой давности на основании информации руководителя Заказчика.</w:t>
            </w:r>
          </w:p>
          <w:p w:rsidR="00D525AE" w:rsidRDefault="00D525AE">
            <w:pPr>
              <w:tabs>
                <w:tab w:val="left" w:pos="567"/>
              </w:tabs>
              <w:autoSpaceDE w:val="0"/>
              <w:autoSpaceDN w:val="0"/>
              <w:adjustRightInd w:val="0"/>
              <w:jc w:val="both"/>
              <w:rPr>
                <w:sz w:val="22"/>
                <w:szCs w:val="22"/>
              </w:rPr>
            </w:pPr>
            <w:r>
              <w:rPr>
                <w:sz w:val="22"/>
                <w:szCs w:val="22"/>
              </w:rPr>
              <w:t>7. Подготовка и передача руководителю Заказчика отчетов на основании согласованного перечня.</w:t>
            </w:r>
          </w:p>
        </w:tc>
      </w:tr>
      <w:tr w:rsidR="00D525AE" w:rsidTr="00D525AE">
        <w:trPr>
          <w:trHeight w:val="70"/>
          <w:jc w:val="center"/>
        </w:trPr>
        <w:tc>
          <w:tcPr>
            <w:tcW w:w="9755" w:type="dxa"/>
            <w:gridSpan w:val="2"/>
            <w:tcBorders>
              <w:top w:val="single" w:sz="2" w:space="0" w:color="000000"/>
              <w:left w:val="single" w:sz="2" w:space="0" w:color="000000"/>
              <w:bottom w:val="single" w:sz="2" w:space="0" w:color="000000"/>
              <w:right w:val="single" w:sz="2" w:space="0" w:color="000000"/>
            </w:tcBorders>
            <w:shd w:val="clear" w:color="auto" w:fill="FFFFFF"/>
            <w:hideMark/>
          </w:tcPr>
          <w:p w:rsidR="00D525AE" w:rsidRDefault="00D525AE">
            <w:pPr>
              <w:tabs>
                <w:tab w:val="left" w:pos="360"/>
                <w:tab w:val="left" w:pos="567"/>
              </w:tabs>
              <w:autoSpaceDE w:val="0"/>
              <w:autoSpaceDN w:val="0"/>
              <w:adjustRightInd w:val="0"/>
              <w:jc w:val="center"/>
              <w:rPr>
                <w:sz w:val="22"/>
                <w:szCs w:val="22"/>
                <w:lang w:val="en-US"/>
              </w:rPr>
            </w:pPr>
            <w:r>
              <w:rPr>
                <w:b/>
                <w:bCs/>
                <w:sz w:val="22"/>
                <w:szCs w:val="22"/>
              </w:rPr>
              <w:t>Учет прочих операций</w:t>
            </w:r>
          </w:p>
        </w:tc>
      </w:tr>
      <w:tr w:rsidR="00D525AE" w:rsidTr="00D525AE">
        <w:trPr>
          <w:trHeight w:val="180"/>
          <w:jc w:val="center"/>
        </w:trPr>
        <w:tc>
          <w:tcPr>
            <w:tcW w:w="4382" w:type="dxa"/>
            <w:tcBorders>
              <w:top w:val="single" w:sz="2" w:space="0" w:color="000000"/>
              <w:left w:val="single" w:sz="2" w:space="0" w:color="000000"/>
              <w:bottom w:val="single" w:sz="2" w:space="0" w:color="000000"/>
              <w:right w:val="nil"/>
            </w:tcBorders>
            <w:shd w:val="clear" w:color="auto" w:fill="FFFFFF"/>
            <w:hideMark/>
          </w:tcPr>
          <w:p w:rsidR="00D525AE" w:rsidRDefault="00D525AE">
            <w:pPr>
              <w:tabs>
                <w:tab w:val="left" w:pos="360"/>
                <w:tab w:val="left" w:pos="567"/>
              </w:tabs>
              <w:autoSpaceDE w:val="0"/>
              <w:autoSpaceDN w:val="0"/>
              <w:adjustRightInd w:val="0"/>
              <w:rPr>
                <w:sz w:val="22"/>
                <w:szCs w:val="22"/>
              </w:rPr>
            </w:pPr>
            <w:r>
              <w:rPr>
                <w:sz w:val="22"/>
                <w:szCs w:val="22"/>
              </w:rPr>
              <w:t>1. Сбор первичных учетных документов, приказов, исполнительных листов, справок и т.д.</w:t>
            </w:r>
          </w:p>
        </w:tc>
        <w:tc>
          <w:tcPr>
            <w:tcW w:w="5373" w:type="dxa"/>
            <w:tcBorders>
              <w:top w:val="single" w:sz="2" w:space="0" w:color="000000"/>
              <w:left w:val="single" w:sz="2" w:space="0" w:color="000000"/>
              <w:bottom w:val="single" w:sz="2" w:space="0" w:color="000000"/>
              <w:right w:val="single" w:sz="2" w:space="0" w:color="000000"/>
            </w:tcBorders>
            <w:shd w:val="clear" w:color="auto" w:fill="FFFFFF"/>
            <w:hideMark/>
          </w:tcPr>
          <w:p w:rsidR="00D525AE" w:rsidRDefault="00D525AE">
            <w:pPr>
              <w:tabs>
                <w:tab w:val="left" w:pos="567"/>
              </w:tabs>
              <w:autoSpaceDE w:val="0"/>
              <w:autoSpaceDN w:val="0"/>
              <w:adjustRightInd w:val="0"/>
              <w:jc w:val="both"/>
              <w:rPr>
                <w:sz w:val="22"/>
                <w:szCs w:val="22"/>
              </w:rPr>
            </w:pPr>
            <w:r>
              <w:rPr>
                <w:sz w:val="22"/>
                <w:szCs w:val="22"/>
              </w:rPr>
              <w:t>1. Проверка правильности оформления первичных документов по учету прочих операций.</w:t>
            </w:r>
          </w:p>
          <w:p w:rsidR="00D525AE" w:rsidRDefault="00D525AE">
            <w:pPr>
              <w:tabs>
                <w:tab w:val="left" w:pos="567"/>
              </w:tabs>
              <w:autoSpaceDE w:val="0"/>
              <w:autoSpaceDN w:val="0"/>
              <w:adjustRightInd w:val="0"/>
              <w:jc w:val="both"/>
              <w:rPr>
                <w:sz w:val="22"/>
                <w:szCs w:val="22"/>
              </w:rPr>
            </w:pPr>
            <w:r>
              <w:rPr>
                <w:sz w:val="22"/>
                <w:szCs w:val="22"/>
              </w:rPr>
              <w:t>2. Своевременное, полное и достоверное отражение на счетах бюджетного (бухгалтерского) учета и в учетных регистрах прочих операций.</w:t>
            </w:r>
          </w:p>
          <w:p w:rsidR="00D525AE" w:rsidRDefault="00D525AE">
            <w:pPr>
              <w:tabs>
                <w:tab w:val="left" w:pos="360"/>
                <w:tab w:val="left" w:pos="567"/>
              </w:tabs>
              <w:autoSpaceDE w:val="0"/>
              <w:autoSpaceDN w:val="0"/>
              <w:adjustRightInd w:val="0"/>
              <w:jc w:val="both"/>
              <w:rPr>
                <w:sz w:val="22"/>
                <w:szCs w:val="22"/>
              </w:rPr>
            </w:pPr>
            <w:r>
              <w:rPr>
                <w:sz w:val="22"/>
                <w:szCs w:val="22"/>
              </w:rPr>
              <w:t>3. Подготовка и передача Заказчику отчетов на основании согласованного перечня.</w:t>
            </w:r>
          </w:p>
          <w:p w:rsidR="00D525AE" w:rsidRDefault="00D525AE">
            <w:pPr>
              <w:tabs>
                <w:tab w:val="left" w:pos="360"/>
                <w:tab w:val="left" w:pos="567"/>
              </w:tabs>
              <w:autoSpaceDE w:val="0"/>
              <w:autoSpaceDN w:val="0"/>
              <w:adjustRightInd w:val="0"/>
              <w:rPr>
                <w:sz w:val="22"/>
                <w:szCs w:val="22"/>
              </w:rPr>
            </w:pPr>
            <w:r>
              <w:rPr>
                <w:sz w:val="22"/>
                <w:szCs w:val="22"/>
              </w:rPr>
              <w:t>4. Формирование журнала по прочим операциям.</w:t>
            </w:r>
          </w:p>
        </w:tc>
      </w:tr>
      <w:tr w:rsidR="00D525AE" w:rsidTr="00D525AE">
        <w:trPr>
          <w:trHeight w:val="180"/>
          <w:jc w:val="center"/>
        </w:trPr>
        <w:tc>
          <w:tcPr>
            <w:tcW w:w="9755" w:type="dxa"/>
            <w:gridSpan w:val="2"/>
            <w:tcBorders>
              <w:top w:val="single" w:sz="2" w:space="0" w:color="000000"/>
              <w:left w:val="single" w:sz="2" w:space="0" w:color="000000"/>
              <w:bottom w:val="single" w:sz="2" w:space="0" w:color="000000"/>
              <w:right w:val="single" w:sz="2" w:space="0" w:color="000000"/>
            </w:tcBorders>
            <w:shd w:val="clear" w:color="auto" w:fill="FFFFFF"/>
            <w:hideMark/>
          </w:tcPr>
          <w:p w:rsidR="00D525AE" w:rsidRDefault="00D525AE">
            <w:pPr>
              <w:tabs>
                <w:tab w:val="left" w:pos="567"/>
              </w:tabs>
              <w:autoSpaceDE w:val="0"/>
              <w:autoSpaceDN w:val="0"/>
              <w:adjustRightInd w:val="0"/>
              <w:jc w:val="center"/>
              <w:rPr>
                <w:b/>
                <w:sz w:val="22"/>
                <w:szCs w:val="22"/>
              </w:rPr>
            </w:pPr>
            <w:r>
              <w:rPr>
                <w:b/>
                <w:sz w:val="22"/>
                <w:szCs w:val="22"/>
              </w:rPr>
              <w:t>в соответствии с Федеральным законом от 05.04.2013 N 44-ФЗ "О контрактной системе в сфере закупок товаров, работ, услуг для обеспечения государственных и</w:t>
            </w:r>
            <w:r>
              <w:rPr>
                <w:sz w:val="22"/>
                <w:szCs w:val="22"/>
              </w:rPr>
              <w:t xml:space="preserve"> </w:t>
            </w:r>
            <w:r>
              <w:rPr>
                <w:b/>
                <w:sz w:val="22"/>
                <w:szCs w:val="22"/>
              </w:rPr>
              <w:t>муниципальных нужд"</w:t>
            </w:r>
          </w:p>
        </w:tc>
      </w:tr>
      <w:tr w:rsidR="00D525AE" w:rsidTr="00D525AE">
        <w:trPr>
          <w:trHeight w:val="180"/>
          <w:jc w:val="center"/>
        </w:trPr>
        <w:tc>
          <w:tcPr>
            <w:tcW w:w="4382" w:type="dxa"/>
            <w:tcBorders>
              <w:top w:val="single" w:sz="2" w:space="0" w:color="000000"/>
              <w:left w:val="single" w:sz="2" w:space="0" w:color="000000"/>
              <w:bottom w:val="single" w:sz="2" w:space="0" w:color="000000"/>
              <w:right w:val="nil"/>
            </w:tcBorders>
            <w:shd w:val="clear" w:color="auto" w:fill="FFFFFF"/>
          </w:tcPr>
          <w:p w:rsidR="00D525AE" w:rsidRDefault="00D525AE" w:rsidP="00D525AE">
            <w:pPr>
              <w:numPr>
                <w:ilvl w:val="0"/>
                <w:numId w:val="12"/>
              </w:numPr>
              <w:autoSpaceDE w:val="0"/>
              <w:autoSpaceDN w:val="0"/>
              <w:adjustRightInd w:val="0"/>
              <w:ind w:left="0" w:right="140" w:firstLine="142"/>
              <w:jc w:val="both"/>
              <w:rPr>
                <w:sz w:val="22"/>
                <w:szCs w:val="22"/>
              </w:rPr>
            </w:pPr>
            <w:r>
              <w:rPr>
                <w:sz w:val="22"/>
                <w:szCs w:val="22"/>
              </w:rPr>
              <w:t>утверждение объема финансового обеспечения для осуществления закупок;</w:t>
            </w:r>
          </w:p>
          <w:p w:rsidR="00D525AE" w:rsidRDefault="00D525AE" w:rsidP="00D525AE">
            <w:pPr>
              <w:numPr>
                <w:ilvl w:val="0"/>
                <w:numId w:val="12"/>
              </w:numPr>
              <w:autoSpaceDE w:val="0"/>
              <w:autoSpaceDN w:val="0"/>
              <w:adjustRightInd w:val="0"/>
              <w:ind w:left="0" w:right="140" w:firstLine="142"/>
              <w:jc w:val="both"/>
              <w:rPr>
                <w:sz w:val="22"/>
                <w:szCs w:val="22"/>
              </w:rPr>
            </w:pPr>
            <w:r>
              <w:rPr>
                <w:sz w:val="22"/>
                <w:szCs w:val="22"/>
              </w:rPr>
              <w:t>утверждение планов-графиков закупок, определение победителей, определение поставщиков и подписание протоколов, подписание контрактов с поставщиками;</w:t>
            </w:r>
          </w:p>
          <w:p w:rsidR="00D525AE" w:rsidRDefault="00D525AE" w:rsidP="00D525AE">
            <w:pPr>
              <w:numPr>
                <w:ilvl w:val="0"/>
                <w:numId w:val="12"/>
              </w:numPr>
              <w:autoSpaceDE w:val="0"/>
              <w:autoSpaceDN w:val="0"/>
              <w:adjustRightInd w:val="0"/>
              <w:ind w:left="0" w:right="140" w:firstLine="142"/>
              <w:jc w:val="both"/>
              <w:rPr>
                <w:sz w:val="22"/>
                <w:szCs w:val="22"/>
              </w:rPr>
            </w:pPr>
            <w:r>
              <w:rPr>
                <w:sz w:val="22"/>
                <w:szCs w:val="22"/>
              </w:rPr>
              <w:t>утверждение пла</w:t>
            </w:r>
            <w:proofErr w:type="gramStart"/>
            <w:r>
              <w:rPr>
                <w:sz w:val="22"/>
                <w:szCs w:val="22"/>
              </w:rPr>
              <w:t>н-</w:t>
            </w:r>
            <w:proofErr w:type="gramEnd"/>
            <w:r>
              <w:rPr>
                <w:sz w:val="22"/>
                <w:szCs w:val="22"/>
              </w:rPr>
              <w:t xml:space="preserve"> закупок, план-графика и внесение в них изменений;</w:t>
            </w:r>
          </w:p>
          <w:p w:rsidR="00D525AE" w:rsidRDefault="00D525AE" w:rsidP="00D525AE">
            <w:pPr>
              <w:numPr>
                <w:ilvl w:val="0"/>
                <w:numId w:val="12"/>
              </w:numPr>
              <w:autoSpaceDE w:val="0"/>
              <w:autoSpaceDN w:val="0"/>
              <w:adjustRightInd w:val="0"/>
              <w:ind w:left="0" w:right="140" w:firstLine="142"/>
              <w:jc w:val="both"/>
              <w:rPr>
                <w:sz w:val="22"/>
                <w:szCs w:val="22"/>
              </w:rPr>
            </w:pPr>
            <w:r>
              <w:rPr>
                <w:sz w:val="22"/>
                <w:szCs w:val="22"/>
              </w:rPr>
              <w:t>утверждение документации о проведении закупок;</w:t>
            </w:r>
          </w:p>
          <w:p w:rsidR="00D525AE" w:rsidRDefault="00D525AE" w:rsidP="00D525AE">
            <w:pPr>
              <w:numPr>
                <w:ilvl w:val="0"/>
                <w:numId w:val="12"/>
              </w:numPr>
              <w:autoSpaceDE w:val="0"/>
              <w:autoSpaceDN w:val="0"/>
              <w:adjustRightInd w:val="0"/>
              <w:ind w:left="0" w:right="140" w:firstLine="142"/>
              <w:jc w:val="both"/>
              <w:rPr>
                <w:sz w:val="22"/>
                <w:szCs w:val="22"/>
              </w:rPr>
            </w:pPr>
            <w:r>
              <w:rPr>
                <w:sz w:val="22"/>
                <w:szCs w:val="22"/>
              </w:rPr>
              <w:t xml:space="preserve">проведение общественного </w:t>
            </w:r>
            <w:r>
              <w:rPr>
                <w:sz w:val="22"/>
                <w:szCs w:val="22"/>
              </w:rPr>
              <w:lastRenderedPageBreak/>
              <w:t>обсуждения закупок в случаях предусмотренных законом 44-ФЗ;</w:t>
            </w:r>
          </w:p>
          <w:p w:rsidR="00D525AE" w:rsidRDefault="00D525AE" w:rsidP="00D525AE">
            <w:pPr>
              <w:numPr>
                <w:ilvl w:val="0"/>
                <w:numId w:val="12"/>
              </w:numPr>
              <w:autoSpaceDE w:val="0"/>
              <w:autoSpaceDN w:val="0"/>
              <w:adjustRightInd w:val="0"/>
              <w:ind w:left="0" w:right="140" w:firstLine="142"/>
              <w:jc w:val="both"/>
              <w:rPr>
                <w:sz w:val="22"/>
                <w:szCs w:val="22"/>
              </w:rPr>
            </w:pPr>
            <w:r>
              <w:rPr>
                <w:sz w:val="22"/>
                <w:szCs w:val="22"/>
              </w:rPr>
              <w:t>предоставление подписанных актов выполненных работ и исполнительной документации, промежуточных актов выполненных работ.</w:t>
            </w:r>
          </w:p>
          <w:p w:rsidR="00D525AE" w:rsidRDefault="00D525AE">
            <w:pPr>
              <w:autoSpaceDE w:val="0"/>
              <w:autoSpaceDN w:val="0"/>
              <w:adjustRightInd w:val="0"/>
              <w:ind w:left="142" w:right="140"/>
              <w:jc w:val="both"/>
              <w:rPr>
                <w:sz w:val="22"/>
                <w:szCs w:val="22"/>
              </w:rPr>
            </w:pPr>
          </w:p>
        </w:tc>
        <w:tc>
          <w:tcPr>
            <w:tcW w:w="5373" w:type="dxa"/>
            <w:tcBorders>
              <w:top w:val="single" w:sz="2" w:space="0" w:color="000000"/>
              <w:left w:val="single" w:sz="2" w:space="0" w:color="000000"/>
              <w:bottom w:val="single" w:sz="2" w:space="0" w:color="000000"/>
              <w:right w:val="single" w:sz="2" w:space="0" w:color="000000"/>
            </w:tcBorders>
            <w:shd w:val="clear" w:color="auto" w:fill="FFFFFF"/>
            <w:hideMark/>
          </w:tcPr>
          <w:p w:rsidR="00D525AE" w:rsidRDefault="00D525AE">
            <w:pPr>
              <w:ind w:right="140" w:firstLine="284"/>
              <w:jc w:val="both"/>
              <w:rPr>
                <w:sz w:val="22"/>
                <w:szCs w:val="22"/>
              </w:rPr>
            </w:pPr>
            <w:r>
              <w:rPr>
                <w:sz w:val="22"/>
                <w:szCs w:val="22"/>
              </w:rPr>
              <w:lastRenderedPageBreak/>
              <w:t xml:space="preserve">Осуществляет контроль </w:t>
            </w:r>
            <w:proofErr w:type="gramStart"/>
            <w:r>
              <w:rPr>
                <w:sz w:val="22"/>
                <w:szCs w:val="22"/>
              </w:rPr>
              <w:t>за</w:t>
            </w:r>
            <w:proofErr w:type="gramEnd"/>
            <w:r>
              <w:rPr>
                <w:sz w:val="22"/>
                <w:szCs w:val="22"/>
              </w:rPr>
              <w:t>:</w:t>
            </w:r>
          </w:p>
          <w:p w:rsidR="00D525AE" w:rsidRDefault="00D525AE">
            <w:pPr>
              <w:ind w:right="140" w:firstLine="284"/>
              <w:jc w:val="both"/>
              <w:rPr>
                <w:sz w:val="22"/>
                <w:szCs w:val="22"/>
              </w:rPr>
            </w:pPr>
            <w:r>
              <w:rPr>
                <w:sz w:val="22"/>
                <w:szCs w:val="22"/>
              </w:rPr>
              <w:t>1)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D525AE" w:rsidRDefault="00D525AE">
            <w:pPr>
              <w:ind w:right="140" w:firstLine="284"/>
              <w:jc w:val="both"/>
              <w:rPr>
                <w:sz w:val="22"/>
                <w:szCs w:val="22"/>
              </w:rPr>
            </w:pPr>
            <w:r>
              <w:rPr>
                <w:sz w:val="22"/>
                <w:szCs w:val="22"/>
              </w:rPr>
              <w:t>2)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rsidR="00D525AE" w:rsidRDefault="00D525AE">
            <w:pPr>
              <w:ind w:right="140" w:firstLine="284"/>
              <w:jc w:val="both"/>
              <w:rPr>
                <w:sz w:val="22"/>
                <w:szCs w:val="22"/>
              </w:rPr>
            </w:pPr>
            <w:r>
              <w:rPr>
                <w:sz w:val="22"/>
                <w:szCs w:val="22"/>
              </w:rPr>
              <w:t>а) в планах-графиках, информации, содержащейся в планах закупок;</w:t>
            </w:r>
          </w:p>
          <w:p w:rsidR="00D525AE" w:rsidRDefault="00D525AE">
            <w:pPr>
              <w:ind w:right="140" w:firstLine="284"/>
              <w:jc w:val="both"/>
              <w:rPr>
                <w:sz w:val="22"/>
                <w:szCs w:val="22"/>
              </w:rPr>
            </w:pPr>
            <w:r>
              <w:rPr>
                <w:sz w:val="22"/>
                <w:szCs w:val="22"/>
              </w:rPr>
              <w:lastRenderedPageBreak/>
              <w:t>б) в извещениях об осуществлении закупок, в документации о закупках, информации, содержащейся в планах-графиках;</w:t>
            </w:r>
          </w:p>
          <w:p w:rsidR="00D525AE" w:rsidRDefault="00D525AE">
            <w:pPr>
              <w:ind w:right="140" w:firstLine="284"/>
              <w:jc w:val="both"/>
              <w:rPr>
                <w:sz w:val="22"/>
                <w:szCs w:val="22"/>
              </w:rPr>
            </w:pPr>
            <w:r>
              <w:rPr>
                <w:sz w:val="22"/>
                <w:szCs w:val="22"/>
              </w:rPr>
              <w:t>в) в протоколах определения поставщиков (подрядчиков, исполнителей), информации, содержащейся в документации о закупках;</w:t>
            </w:r>
          </w:p>
          <w:p w:rsidR="00D525AE" w:rsidRDefault="00D525AE">
            <w:pPr>
              <w:ind w:right="140" w:firstLine="284"/>
              <w:jc w:val="both"/>
              <w:rPr>
                <w:sz w:val="22"/>
                <w:szCs w:val="22"/>
              </w:rPr>
            </w:pPr>
            <w:r>
              <w:rPr>
                <w:sz w:val="22"/>
                <w:szCs w:val="22"/>
              </w:rPr>
              <w:t>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D525AE" w:rsidRDefault="00D525AE">
            <w:pPr>
              <w:pStyle w:val="af0"/>
              <w:widowControl w:val="0"/>
              <w:ind w:right="140" w:firstLine="284"/>
              <w:rPr>
                <w:iCs/>
                <w:sz w:val="22"/>
                <w:szCs w:val="22"/>
              </w:rPr>
            </w:pPr>
            <w:proofErr w:type="spellStart"/>
            <w:r>
              <w:rPr>
                <w:iCs/>
                <w:sz w:val="22"/>
                <w:szCs w:val="22"/>
              </w:rPr>
              <w:t>д</w:t>
            </w:r>
            <w:proofErr w:type="spellEnd"/>
            <w:r>
              <w:rPr>
                <w:iCs/>
                <w:sz w:val="22"/>
                <w:szCs w:val="22"/>
              </w:rPr>
              <w:t>) в реестре контрактов, заключенных заказчиками, условиям контрактов.</w:t>
            </w:r>
          </w:p>
          <w:p w:rsidR="00D525AE" w:rsidRDefault="00D525AE" w:rsidP="00D525AE">
            <w:pPr>
              <w:numPr>
                <w:ilvl w:val="0"/>
                <w:numId w:val="13"/>
              </w:numPr>
              <w:autoSpaceDE w:val="0"/>
              <w:autoSpaceDN w:val="0"/>
              <w:adjustRightInd w:val="0"/>
              <w:ind w:left="0" w:right="140" w:firstLine="284"/>
              <w:jc w:val="both"/>
              <w:rPr>
                <w:sz w:val="22"/>
                <w:szCs w:val="22"/>
              </w:rPr>
            </w:pPr>
            <w:r>
              <w:rPr>
                <w:sz w:val="22"/>
                <w:szCs w:val="22"/>
              </w:rPr>
              <w:t>разрабатывает план закупок; организует утверждение плана закупок; размещает в единой информационной системе в сфере закупок (далее - единая информационная система) план закупок и внесенные в него изменения;</w:t>
            </w:r>
          </w:p>
          <w:p w:rsidR="00D525AE" w:rsidRDefault="00D525AE" w:rsidP="00D525AE">
            <w:pPr>
              <w:numPr>
                <w:ilvl w:val="0"/>
                <w:numId w:val="13"/>
              </w:numPr>
              <w:autoSpaceDE w:val="0"/>
              <w:autoSpaceDN w:val="0"/>
              <w:adjustRightInd w:val="0"/>
              <w:ind w:left="0" w:right="140" w:firstLine="284"/>
              <w:jc w:val="both"/>
              <w:rPr>
                <w:sz w:val="22"/>
                <w:szCs w:val="22"/>
              </w:rPr>
            </w:pPr>
            <w:r>
              <w:rPr>
                <w:sz w:val="22"/>
                <w:szCs w:val="22"/>
              </w:rPr>
              <w:t>разрабатывает план-график; осуществляет подготовку изменений для внесения в план-график; организует утверждение плана-графика;  размещает в единой информационной системе план-график и внесенные в него изменения;</w:t>
            </w:r>
          </w:p>
          <w:p w:rsidR="00D525AE" w:rsidRDefault="00D525AE" w:rsidP="00D525AE">
            <w:pPr>
              <w:numPr>
                <w:ilvl w:val="0"/>
                <w:numId w:val="13"/>
              </w:numPr>
              <w:autoSpaceDE w:val="0"/>
              <w:autoSpaceDN w:val="0"/>
              <w:adjustRightInd w:val="0"/>
              <w:ind w:left="0" w:right="140" w:firstLine="284"/>
              <w:jc w:val="both"/>
              <w:rPr>
                <w:sz w:val="22"/>
                <w:szCs w:val="22"/>
              </w:rPr>
            </w:pPr>
            <w:r>
              <w:rPr>
                <w:sz w:val="22"/>
                <w:szCs w:val="22"/>
              </w:rPr>
              <w:t>подготавливает документацию, размещает в единой информационной системе, сопровождает процедуры закупок товаров, работ и услуг для обеспечения муниципальных услуг;</w:t>
            </w:r>
          </w:p>
          <w:p w:rsidR="00D525AE" w:rsidRDefault="00D525AE" w:rsidP="00D525AE">
            <w:pPr>
              <w:numPr>
                <w:ilvl w:val="0"/>
                <w:numId w:val="13"/>
              </w:numPr>
              <w:autoSpaceDE w:val="0"/>
              <w:autoSpaceDN w:val="0"/>
              <w:adjustRightInd w:val="0"/>
              <w:ind w:left="0" w:right="140" w:firstLine="284"/>
              <w:jc w:val="both"/>
              <w:rPr>
                <w:sz w:val="22"/>
                <w:szCs w:val="22"/>
              </w:rPr>
            </w:pPr>
            <w:proofErr w:type="gramStart"/>
            <w:r>
              <w:rPr>
                <w:sz w:val="22"/>
                <w:szCs w:val="22"/>
              </w:rPr>
              <w:t>организует обязательное общественное обсуждение закупки товара, работы или услуги в случаях, предусмотренных Законом;  по результатам обязательного общественного обсуждения закупки товара, работы или услуги в случае необходимости вносит изменения в планы закупок, планы-графики, документацию о закупках или организует отмену закупки;</w:t>
            </w:r>
            <w:r>
              <w:rPr>
                <w:sz w:val="22"/>
                <w:szCs w:val="22"/>
              </w:rPr>
              <w:br/>
              <w:t>- осуществляет подготовку и размещение в единой информационной системе извещений</w:t>
            </w:r>
            <w:r>
              <w:rPr>
                <w:sz w:val="22"/>
                <w:szCs w:val="22"/>
              </w:rPr>
              <w:tab/>
              <w:t>об осуществлении</w:t>
            </w:r>
            <w:r>
              <w:rPr>
                <w:sz w:val="22"/>
                <w:szCs w:val="22"/>
              </w:rPr>
              <w:tab/>
              <w:t>закупок;</w:t>
            </w:r>
            <w:proofErr w:type="gramEnd"/>
            <w:r>
              <w:rPr>
                <w:sz w:val="22"/>
                <w:szCs w:val="22"/>
              </w:rPr>
              <w:br/>
              <w:t>- осуществляет подготовку и размещение в единой информационной системе документации о закупках и проектов контрактов, внесение изменений в документацию о</w:t>
            </w:r>
            <w:r>
              <w:rPr>
                <w:sz w:val="22"/>
                <w:szCs w:val="22"/>
              </w:rPr>
              <w:tab/>
              <w:t>закупках;</w:t>
            </w:r>
            <w:r>
              <w:rPr>
                <w:sz w:val="22"/>
                <w:szCs w:val="22"/>
              </w:rPr>
              <w:br/>
              <w:t>- осуществляет подготовку и направление приглашений принять участие в определении поставщиков (подрядчиков, исполнителей) закрытыми способами;</w:t>
            </w:r>
          </w:p>
          <w:p w:rsidR="00D525AE" w:rsidRDefault="00D525AE" w:rsidP="00D525AE">
            <w:pPr>
              <w:numPr>
                <w:ilvl w:val="0"/>
                <w:numId w:val="13"/>
              </w:numPr>
              <w:autoSpaceDE w:val="0"/>
              <w:autoSpaceDN w:val="0"/>
              <w:adjustRightInd w:val="0"/>
              <w:ind w:left="0" w:right="140" w:firstLine="284"/>
              <w:jc w:val="both"/>
              <w:rPr>
                <w:sz w:val="22"/>
                <w:szCs w:val="22"/>
              </w:rPr>
            </w:pPr>
            <w:r>
              <w:rPr>
                <w:sz w:val="22"/>
                <w:szCs w:val="22"/>
              </w:rPr>
              <w:t>организует оплату поставленного товара, выполненной работы (ее результатов), оказанной услуги, а также отдельных этапов исполнения контрактов.</w:t>
            </w:r>
          </w:p>
        </w:tc>
      </w:tr>
      <w:tr w:rsidR="00D525AE" w:rsidTr="00D525AE">
        <w:trPr>
          <w:trHeight w:val="180"/>
          <w:jc w:val="center"/>
        </w:trPr>
        <w:tc>
          <w:tcPr>
            <w:tcW w:w="9755" w:type="dxa"/>
            <w:gridSpan w:val="2"/>
            <w:tcBorders>
              <w:top w:val="single" w:sz="2" w:space="0" w:color="000000"/>
              <w:left w:val="single" w:sz="2" w:space="0" w:color="000000"/>
              <w:bottom w:val="single" w:sz="2" w:space="0" w:color="000000"/>
              <w:right w:val="single" w:sz="2" w:space="0" w:color="000000"/>
            </w:tcBorders>
            <w:shd w:val="clear" w:color="auto" w:fill="FFFFFF"/>
            <w:hideMark/>
          </w:tcPr>
          <w:p w:rsidR="00D525AE" w:rsidRDefault="00D525AE">
            <w:pPr>
              <w:tabs>
                <w:tab w:val="left" w:pos="567"/>
              </w:tabs>
              <w:autoSpaceDE w:val="0"/>
              <w:autoSpaceDN w:val="0"/>
              <w:adjustRightInd w:val="0"/>
              <w:jc w:val="center"/>
              <w:rPr>
                <w:b/>
                <w:sz w:val="22"/>
                <w:szCs w:val="22"/>
              </w:rPr>
            </w:pPr>
            <w:r>
              <w:rPr>
                <w:rFonts w:eastAsia="Calibri"/>
                <w:sz w:val="22"/>
                <w:szCs w:val="22"/>
                <w:lang w:eastAsia="en-US"/>
              </w:rPr>
              <w:lastRenderedPageBreak/>
              <w:t xml:space="preserve">В целях </w:t>
            </w:r>
            <w:proofErr w:type="gramStart"/>
            <w:r>
              <w:rPr>
                <w:rFonts w:eastAsia="Calibri"/>
                <w:sz w:val="22"/>
                <w:szCs w:val="22"/>
                <w:lang w:eastAsia="en-US"/>
              </w:rPr>
              <w:t>реализации п</w:t>
            </w:r>
            <w:r>
              <w:rPr>
                <w:sz w:val="22"/>
                <w:szCs w:val="22"/>
              </w:rPr>
              <w:t>риказа Министерства финансов Российской Федерации</w:t>
            </w:r>
            <w:proofErr w:type="gramEnd"/>
            <w:r>
              <w:rPr>
                <w:sz w:val="22"/>
                <w:szCs w:val="22"/>
              </w:rPr>
              <w:t xml:space="preserve"> от 28 декабря 2016 года № 243н «О составе и порядке размещения и предоставления информации на едином портале бюджетной системы Российской Федерации»</w:t>
            </w:r>
          </w:p>
        </w:tc>
      </w:tr>
      <w:tr w:rsidR="00D525AE" w:rsidTr="00D525AE">
        <w:trPr>
          <w:trHeight w:val="180"/>
          <w:jc w:val="center"/>
        </w:trPr>
        <w:tc>
          <w:tcPr>
            <w:tcW w:w="4382" w:type="dxa"/>
            <w:tcBorders>
              <w:top w:val="single" w:sz="2" w:space="0" w:color="000000"/>
              <w:left w:val="single" w:sz="2" w:space="0" w:color="000000"/>
              <w:bottom w:val="single" w:sz="2" w:space="0" w:color="000000"/>
              <w:right w:val="single" w:sz="2" w:space="0" w:color="000000"/>
            </w:tcBorders>
            <w:shd w:val="clear" w:color="auto" w:fill="FFFFFF"/>
            <w:hideMark/>
          </w:tcPr>
          <w:p w:rsidR="00D525AE" w:rsidRDefault="00D525AE">
            <w:pPr>
              <w:rPr>
                <w:sz w:val="22"/>
                <w:szCs w:val="22"/>
              </w:rPr>
            </w:pPr>
            <w:r>
              <w:rPr>
                <w:sz w:val="22"/>
                <w:szCs w:val="22"/>
              </w:rPr>
              <w:t xml:space="preserve">-формирование и представление информации для обработки и публикации на едином портале в структурированном виде с использованием системы "Электронный бюджет"; </w:t>
            </w:r>
          </w:p>
          <w:p w:rsidR="00D525AE" w:rsidRDefault="00D525AE">
            <w:pPr>
              <w:rPr>
                <w:sz w:val="22"/>
                <w:szCs w:val="22"/>
              </w:rPr>
            </w:pPr>
            <w:r>
              <w:rPr>
                <w:sz w:val="22"/>
                <w:szCs w:val="22"/>
              </w:rPr>
              <w:lastRenderedPageBreak/>
              <w:t xml:space="preserve">-формирование и представление информации для обработки и публикации с использованием единого портала; </w:t>
            </w:r>
            <w:proofErr w:type="gramStart"/>
            <w:r>
              <w:rPr>
                <w:sz w:val="22"/>
                <w:szCs w:val="22"/>
              </w:rPr>
              <w:t>-ф</w:t>
            </w:r>
            <w:proofErr w:type="gramEnd"/>
            <w:r>
              <w:rPr>
                <w:sz w:val="22"/>
                <w:szCs w:val="22"/>
              </w:rPr>
              <w:t xml:space="preserve">ормирование запроса на снятие с публикации опубликованной информации и перемещение в архив неактуальной информации; </w:t>
            </w:r>
          </w:p>
          <w:p w:rsidR="00D525AE" w:rsidRDefault="00D525AE">
            <w:pPr>
              <w:rPr>
                <w:rStyle w:val="FontStyle38"/>
                <w:sz w:val="22"/>
                <w:szCs w:val="22"/>
              </w:rPr>
            </w:pPr>
            <w:r>
              <w:rPr>
                <w:sz w:val="22"/>
                <w:szCs w:val="22"/>
              </w:rPr>
              <w:t>-</w:t>
            </w:r>
            <w:r>
              <w:rPr>
                <w:color w:val="000000"/>
                <w:sz w:val="22"/>
                <w:szCs w:val="22"/>
              </w:rPr>
              <w:t>согласование финансовыми органами информации финансовых органов сельских поселений для публикации на едином портале</w:t>
            </w:r>
          </w:p>
        </w:tc>
        <w:tc>
          <w:tcPr>
            <w:tcW w:w="5373" w:type="dxa"/>
            <w:tcBorders>
              <w:top w:val="single" w:sz="2" w:space="0" w:color="000000"/>
              <w:left w:val="single" w:sz="2" w:space="0" w:color="000000"/>
              <w:bottom w:val="single" w:sz="2" w:space="0" w:color="000000"/>
              <w:right w:val="single" w:sz="2" w:space="0" w:color="000000"/>
            </w:tcBorders>
            <w:shd w:val="clear" w:color="auto" w:fill="FFFFFF"/>
          </w:tcPr>
          <w:p w:rsidR="00D525AE" w:rsidRDefault="00D525AE">
            <w:pPr>
              <w:tabs>
                <w:tab w:val="left" w:pos="567"/>
              </w:tabs>
              <w:autoSpaceDE w:val="0"/>
              <w:autoSpaceDN w:val="0"/>
              <w:adjustRightInd w:val="0"/>
              <w:rPr>
                <w:rFonts w:eastAsia="Calibri"/>
                <w:sz w:val="22"/>
                <w:szCs w:val="22"/>
                <w:lang w:eastAsia="en-US"/>
              </w:rPr>
            </w:pPr>
            <w:r>
              <w:rPr>
                <w:rFonts w:eastAsia="Calibri"/>
                <w:sz w:val="22"/>
                <w:szCs w:val="22"/>
                <w:lang w:eastAsia="en-US"/>
              </w:rPr>
              <w:lastRenderedPageBreak/>
              <w:t>- организация размещения информации  на едином портале бюджетной системы Российской Федерации (далее – ЕПБС);</w:t>
            </w:r>
          </w:p>
          <w:p w:rsidR="00D525AE" w:rsidRDefault="00D525AE">
            <w:pPr>
              <w:tabs>
                <w:tab w:val="left" w:pos="567"/>
              </w:tabs>
              <w:autoSpaceDE w:val="0"/>
              <w:autoSpaceDN w:val="0"/>
              <w:adjustRightInd w:val="0"/>
              <w:rPr>
                <w:rFonts w:eastAsia="Calibri"/>
                <w:sz w:val="22"/>
                <w:szCs w:val="22"/>
                <w:lang w:eastAsia="en-US"/>
              </w:rPr>
            </w:pPr>
            <w:r>
              <w:rPr>
                <w:rFonts w:eastAsia="Calibri"/>
                <w:sz w:val="22"/>
                <w:szCs w:val="22"/>
                <w:lang w:eastAsia="en-US"/>
              </w:rPr>
              <w:t xml:space="preserve">-техническое обеспечение работы на ЕПБС в части оформления прав доступа сотрудников, </w:t>
            </w:r>
            <w:r>
              <w:rPr>
                <w:rFonts w:eastAsia="Calibri"/>
                <w:sz w:val="22"/>
                <w:szCs w:val="22"/>
                <w:lang w:eastAsia="en-US"/>
              </w:rPr>
              <w:lastRenderedPageBreak/>
              <w:t>ответственных за подготовку и размещение информации на ЕПБС;</w:t>
            </w:r>
          </w:p>
          <w:p w:rsidR="00D525AE" w:rsidRDefault="00D525AE">
            <w:pPr>
              <w:tabs>
                <w:tab w:val="left" w:pos="567"/>
              </w:tabs>
              <w:autoSpaceDE w:val="0"/>
              <w:autoSpaceDN w:val="0"/>
              <w:adjustRightInd w:val="0"/>
              <w:rPr>
                <w:rFonts w:eastAsia="Calibri"/>
                <w:sz w:val="22"/>
                <w:szCs w:val="22"/>
                <w:lang w:eastAsia="en-US"/>
              </w:rPr>
            </w:pPr>
            <w:r>
              <w:rPr>
                <w:rFonts w:eastAsia="Calibri"/>
                <w:sz w:val="22"/>
                <w:szCs w:val="22"/>
                <w:lang w:eastAsia="en-US"/>
              </w:rPr>
              <w:t>- своевременное  оформление прав доступа сотрудников, ответственных за подготовку и размещение информации на ЕПБС</w:t>
            </w:r>
          </w:p>
          <w:p w:rsidR="00D525AE" w:rsidRDefault="00D525AE">
            <w:pPr>
              <w:tabs>
                <w:tab w:val="left" w:pos="567"/>
              </w:tabs>
              <w:autoSpaceDE w:val="0"/>
              <w:autoSpaceDN w:val="0"/>
              <w:adjustRightInd w:val="0"/>
              <w:jc w:val="center"/>
              <w:rPr>
                <w:rStyle w:val="FontStyle38"/>
                <w:sz w:val="22"/>
                <w:szCs w:val="22"/>
              </w:rPr>
            </w:pPr>
          </w:p>
        </w:tc>
      </w:tr>
    </w:tbl>
    <w:p w:rsidR="00D525AE" w:rsidRDefault="00D525AE" w:rsidP="00D525AE">
      <w:pPr>
        <w:tabs>
          <w:tab w:val="left" w:pos="567"/>
        </w:tabs>
        <w:autoSpaceDE w:val="0"/>
        <w:autoSpaceDN w:val="0"/>
        <w:adjustRightInd w:val="0"/>
        <w:rPr>
          <w:sz w:val="22"/>
          <w:szCs w:val="22"/>
        </w:rPr>
      </w:pPr>
    </w:p>
    <w:p w:rsidR="00D525AE" w:rsidRDefault="00D525AE" w:rsidP="00D525AE">
      <w:pPr>
        <w:tabs>
          <w:tab w:val="left" w:pos="567"/>
        </w:tabs>
        <w:autoSpaceDE w:val="0"/>
        <w:autoSpaceDN w:val="0"/>
        <w:adjustRightInd w:val="0"/>
        <w:rPr>
          <w:sz w:val="22"/>
          <w:szCs w:val="22"/>
        </w:rPr>
      </w:pPr>
      <w:r>
        <w:rPr>
          <w:sz w:val="22"/>
          <w:szCs w:val="22"/>
        </w:rPr>
        <w:br w:type="page"/>
      </w:r>
    </w:p>
    <w:tbl>
      <w:tblPr>
        <w:tblW w:w="0" w:type="auto"/>
        <w:tblLook w:val="00A0"/>
      </w:tblPr>
      <w:tblGrid>
        <w:gridCol w:w="4644"/>
        <w:gridCol w:w="4644"/>
      </w:tblGrid>
      <w:tr w:rsidR="00D525AE" w:rsidTr="00D525AE">
        <w:tc>
          <w:tcPr>
            <w:tcW w:w="4644" w:type="dxa"/>
          </w:tcPr>
          <w:p w:rsidR="00D525AE" w:rsidRDefault="00D525AE">
            <w:pPr>
              <w:tabs>
                <w:tab w:val="left" w:pos="567"/>
              </w:tabs>
              <w:autoSpaceDE w:val="0"/>
              <w:autoSpaceDN w:val="0"/>
              <w:adjustRightInd w:val="0"/>
              <w:jc w:val="right"/>
              <w:rPr>
                <w:bCs/>
                <w:i/>
                <w:sz w:val="22"/>
                <w:szCs w:val="22"/>
              </w:rPr>
            </w:pPr>
          </w:p>
        </w:tc>
        <w:tc>
          <w:tcPr>
            <w:tcW w:w="4644" w:type="dxa"/>
          </w:tcPr>
          <w:p w:rsidR="00D525AE" w:rsidRDefault="00D525AE">
            <w:pPr>
              <w:tabs>
                <w:tab w:val="left" w:pos="567"/>
              </w:tabs>
              <w:autoSpaceDE w:val="0"/>
              <w:autoSpaceDN w:val="0"/>
              <w:adjustRightInd w:val="0"/>
              <w:jc w:val="right"/>
              <w:rPr>
                <w:bCs/>
                <w:i/>
                <w:sz w:val="22"/>
                <w:szCs w:val="22"/>
              </w:rPr>
            </w:pPr>
          </w:p>
          <w:p w:rsidR="00D525AE" w:rsidRDefault="00D525AE">
            <w:pPr>
              <w:tabs>
                <w:tab w:val="left" w:pos="567"/>
              </w:tabs>
              <w:autoSpaceDE w:val="0"/>
              <w:autoSpaceDN w:val="0"/>
              <w:adjustRightInd w:val="0"/>
              <w:jc w:val="right"/>
              <w:rPr>
                <w:bCs/>
                <w:i/>
                <w:sz w:val="22"/>
                <w:szCs w:val="22"/>
              </w:rPr>
            </w:pPr>
            <w:r>
              <w:rPr>
                <w:bCs/>
                <w:i/>
                <w:sz w:val="22"/>
                <w:szCs w:val="22"/>
              </w:rPr>
              <w:t>Приложение 2</w:t>
            </w:r>
          </w:p>
          <w:p w:rsidR="00D525AE" w:rsidRDefault="00D525AE">
            <w:pPr>
              <w:tabs>
                <w:tab w:val="left" w:pos="567"/>
              </w:tabs>
              <w:overflowPunct w:val="0"/>
              <w:autoSpaceDE w:val="0"/>
              <w:autoSpaceDN w:val="0"/>
              <w:adjustRightInd w:val="0"/>
              <w:jc w:val="right"/>
              <w:textAlignment w:val="baseline"/>
              <w:rPr>
                <w:i/>
                <w:sz w:val="22"/>
                <w:szCs w:val="22"/>
              </w:rPr>
            </w:pPr>
            <w:r>
              <w:rPr>
                <w:bCs/>
                <w:i/>
                <w:sz w:val="22"/>
                <w:szCs w:val="22"/>
              </w:rPr>
              <w:t>к Соглашению</w:t>
            </w:r>
            <w:r>
              <w:rPr>
                <w:i/>
                <w:sz w:val="22"/>
                <w:szCs w:val="22"/>
              </w:rPr>
              <w:t xml:space="preserve"> оказания услуг </w:t>
            </w:r>
          </w:p>
          <w:p w:rsidR="00D525AE" w:rsidRDefault="00D525AE">
            <w:pPr>
              <w:tabs>
                <w:tab w:val="left" w:pos="567"/>
              </w:tabs>
              <w:overflowPunct w:val="0"/>
              <w:autoSpaceDE w:val="0"/>
              <w:autoSpaceDN w:val="0"/>
              <w:adjustRightInd w:val="0"/>
              <w:jc w:val="right"/>
              <w:textAlignment w:val="baseline"/>
              <w:rPr>
                <w:i/>
                <w:sz w:val="22"/>
                <w:szCs w:val="22"/>
              </w:rPr>
            </w:pPr>
            <w:r>
              <w:rPr>
                <w:i/>
                <w:sz w:val="22"/>
                <w:szCs w:val="22"/>
              </w:rPr>
              <w:t xml:space="preserve">по ведению бюджетного (бухгалтерского) учета </w:t>
            </w:r>
          </w:p>
          <w:p w:rsidR="00D525AE" w:rsidRDefault="00D525AE">
            <w:pPr>
              <w:tabs>
                <w:tab w:val="left" w:pos="567"/>
              </w:tabs>
              <w:autoSpaceDE w:val="0"/>
              <w:autoSpaceDN w:val="0"/>
              <w:adjustRightInd w:val="0"/>
              <w:jc w:val="right"/>
              <w:rPr>
                <w:bCs/>
                <w:i/>
                <w:sz w:val="22"/>
                <w:szCs w:val="22"/>
              </w:rPr>
            </w:pPr>
          </w:p>
        </w:tc>
      </w:tr>
    </w:tbl>
    <w:p w:rsidR="00D525AE" w:rsidRDefault="00D525AE" w:rsidP="00D525AE">
      <w:pPr>
        <w:tabs>
          <w:tab w:val="left" w:pos="567"/>
        </w:tabs>
        <w:overflowPunct w:val="0"/>
        <w:autoSpaceDE w:val="0"/>
        <w:autoSpaceDN w:val="0"/>
        <w:adjustRightInd w:val="0"/>
        <w:jc w:val="center"/>
        <w:textAlignment w:val="baseline"/>
        <w:rPr>
          <w:b/>
          <w:sz w:val="22"/>
          <w:szCs w:val="22"/>
        </w:rPr>
      </w:pPr>
      <w:r>
        <w:rPr>
          <w:b/>
          <w:sz w:val="22"/>
          <w:szCs w:val="22"/>
        </w:rPr>
        <w:t>Реестр документов</w:t>
      </w:r>
    </w:p>
    <w:p w:rsidR="00D525AE" w:rsidRDefault="00D525AE" w:rsidP="00D525AE">
      <w:pPr>
        <w:tabs>
          <w:tab w:val="left" w:pos="567"/>
        </w:tabs>
        <w:overflowPunct w:val="0"/>
        <w:autoSpaceDE w:val="0"/>
        <w:autoSpaceDN w:val="0"/>
        <w:adjustRightInd w:val="0"/>
        <w:jc w:val="right"/>
        <w:textAlignment w:val="baseline"/>
        <w:rPr>
          <w:sz w:val="22"/>
          <w:szCs w:val="22"/>
        </w:rPr>
      </w:pPr>
    </w:p>
    <w:tbl>
      <w:tblPr>
        <w:tblW w:w="0" w:type="auto"/>
        <w:tblInd w:w="-10" w:type="dxa"/>
        <w:tblLayout w:type="fixed"/>
        <w:tblLook w:val="04A0"/>
      </w:tblPr>
      <w:tblGrid>
        <w:gridCol w:w="675"/>
        <w:gridCol w:w="3979"/>
        <w:gridCol w:w="2977"/>
        <w:gridCol w:w="1559"/>
      </w:tblGrid>
      <w:tr w:rsidR="00D525AE" w:rsidTr="00D525AE">
        <w:tc>
          <w:tcPr>
            <w:tcW w:w="675" w:type="dxa"/>
            <w:tcBorders>
              <w:top w:val="single" w:sz="4" w:space="0" w:color="000000"/>
              <w:left w:val="single" w:sz="4" w:space="0" w:color="000000"/>
              <w:bottom w:val="single" w:sz="4" w:space="0" w:color="000000"/>
              <w:right w:val="nil"/>
            </w:tcBorders>
            <w:hideMark/>
          </w:tcPr>
          <w:p w:rsidR="00D525AE" w:rsidRDefault="00D525AE">
            <w:pPr>
              <w:tabs>
                <w:tab w:val="left" w:pos="567"/>
              </w:tabs>
              <w:overflowPunct w:val="0"/>
              <w:autoSpaceDE w:val="0"/>
              <w:autoSpaceDN w:val="0"/>
              <w:adjustRightInd w:val="0"/>
              <w:snapToGrid w:val="0"/>
              <w:textAlignment w:val="baseline"/>
              <w:rPr>
                <w:sz w:val="22"/>
                <w:szCs w:val="22"/>
              </w:rPr>
            </w:pPr>
            <w:r>
              <w:rPr>
                <w:sz w:val="22"/>
                <w:szCs w:val="22"/>
              </w:rPr>
              <w:t xml:space="preserve">№ </w:t>
            </w:r>
            <w:proofErr w:type="spellStart"/>
            <w:proofErr w:type="gramStart"/>
            <w:r>
              <w:rPr>
                <w:sz w:val="22"/>
                <w:szCs w:val="22"/>
              </w:rPr>
              <w:t>п</w:t>
            </w:r>
            <w:proofErr w:type="spellEnd"/>
            <w:proofErr w:type="gramEnd"/>
            <w:r>
              <w:rPr>
                <w:sz w:val="22"/>
                <w:szCs w:val="22"/>
              </w:rPr>
              <w:t>/</w:t>
            </w:r>
            <w:proofErr w:type="spellStart"/>
            <w:r>
              <w:rPr>
                <w:sz w:val="22"/>
                <w:szCs w:val="22"/>
              </w:rPr>
              <w:t>п</w:t>
            </w:r>
            <w:proofErr w:type="spellEnd"/>
          </w:p>
        </w:tc>
        <w:tc>
          <w:tcPr>
            <w:tcW w:w="3979" w:type="dxa"/>
            <w:tcBorders>
              <w:top w:val="single" w:sz="4" w:space="0" w:color="000000"/>
              <w:left w:val="single" w:sz="4" w:space="0" w:color="000000"/>
              <w:bottom w:val="single" w:sz="4" w:space="0" w:color="000000"/>
              <w:right w:val="nil"/>
            </w:tcBorders>
            <w:hideMark/>
          </w:tcPr>
          <w:p w:rsidR="00D525AE" w:rsidRDefault="00D525AE">
            <w:pPr>
              <w:tabs>
                <w:tab w:val="left" w:pos="567"/>
              </w:tabs>
              <w:overflowPunct w:val="0"/>
              <w:autoSpaceDE w:val="0"/>
              <w:autoSpaceDN w:val="0"/>
              <w:adjustRightInd w:val="0"/>
              <w:snapToGrid w:val="0"/>
              <w:jc w:val="center"/>
              <w:textAlignment w:val="baseline"/>
              <w:rPr>
                <w:b/>
                <w:sz w:val="22"/>
                <w:szCs w:val="22"/>
              </w:rPr>
            </w:pPr>
            <w:r>
              <w:rPr>
                <w:b/>
                <w:sz w:val="22"/>
                <w:szCs w:val="22"/>
              </w:rPr>
              <w:t>Наименование документа</w:t>
            </w:r>
          </w:p>
        </w:tc>
        <w:tc>
          <w:tcPr>
            <w:tcW w:w="2977" w:type="dxa"/>
            <w:tcBorders>
              <w:top w:val="single" w:sz="4" w:space="0" w:color="000000"/>
              <w:left w:val="single" w:sz="4" w:space="0" w:color="000000"/>
              <w:bottom w:val="single" w:sz="4" w:space="0" w:color="000000"/>
              <w:right w:val="nil"/>
            </w:tcBorders>
            <w:hideMark/>
          </w:tcPr>
          <w:p w:rsidR="00D525AE" w:rsidRDefault="00D525AE">
            <w:pPr>
              <w:tabs>
                <w:tab w:val="left" w:pos="567"/>
              </w:tabs>
              <w:overflowPunct w:val="0"/>
              <w:autoSpaceDE w:val="0"/>
              <w:autoSpaceDN w:val="0"/>
              <w:adjustRightInd w:val="0"/>
              <w:snapToGrid w:val="0"/>
              <w:jc w:val="center"/>
              <w:textAlignment w:val="baseline"/>
              <w:rPr>
                <w:b/>
                <w:sz w:val="22"/>
                <w:szCs w:val="22"/>
              </w:rPr>
            </w:pPr>
            <w:r>
              <w:rPr>
                <w:b/>
                <w:sz w:val="22"/>
                <w:szCs w:val="22"/>
              </w:rPr>
              <w:t>Дата документа</w:t>
            </w:r>
          </w:p>
        </w:tc>
        <w:tc>
          <w:tcPr>
            <w:tcW w:w="1559" w:type="dxa"/>
            <w:tcBorders>
              <w:top w:val="single" w:sz="4" w:space="0" w:color="000000"/>
              <w:left w:val="single" w:sz="4" w:space="0" w:color="000000"/>
              <w:bottom w:val="single" w:sz="4" w:space="0" w:color="000000"/>
              <w:right w:val="single" w:sz="4" w:space="0" w:color="000000"/>
            </w:tcBorders>
            <w:hideMark/>
          </w:tcPr>
          <w:p w:rsidR="00D525AE" w:rsidRDefault="00D525AE">
            <w:pPr>
              <w:tabs>
                <w:tab w:val="left" w:pos="567"/>
              </w:tabs>
              <w:overflowPunct w:val="0"/>
              <w:autoSpaceDE w:val="0"/>
              <w:autoSpaceDN w:val="0"/>
              <w:adjustRightInd w:val="0"/>
              <w:snapToGrid w:val="0"/>
              <w:jc w:val="center"/>
              <w:textAlignment w:val="baseline"/>
              <w:rPr>
                <w:b/>
                <w:sz w:val="22"/>
                <w:szCs w:val="22"/>
              </w:rPr>
            </w:pPr>
            <w:r>
              <w:rPr>
                <w:b/>
                <w:sz w:val="22"/>
                <w:szCs w:val="22"/>
              </w:rPr>
              <w:t>Номер документа</w:t>
            </w:r>
          </w:p>
        </w:tc>
      </w:tr>
      <w:tr w:rsidR="00D525AE" w:rsidTr="00D525AE">
        <w:tc>
          <w:tcPr>
            <w:tcW w:w="675" w:type="dxa"/>
            <w:tcBorders>
              <w:top w:val="single" w:sz="4" w:space="0" w:color="000000"/>
              <w:left w:val="single" w:sz="4" w:space="0" w:color="000000"/>
              <w:bottom w:val="single" w:sz="4" w:space="0" w:color="000000"/>
              <w:right w:val="nil"/>
            </w:tcBorders>
          </w:tcPr>
          <w:p w:rsidR="00D525AE" w:rsidRDefault="00D525AE">
            <w:pPr>
              <w:tabs>
                <w:tab w:val="left" w:pos="567"/>
              </w:tabs>
              <w:overflowPunct w:val="0"/>
              <w:autoSpaceDE w:val="0"/>
              <w:autoSpaceDN w:val="0"/>
              <w:adjustRightInd w:val="0"/>
              <w:snapToGrid w:val="0"/>
              <w:textAlignment w:val="baseline"/>
              <w:rPr>
                <w:sz w:val="22"/>
                <w:szCs w:val="22"/>
              </w:rPr>
            </w:pPr>
          </w:p>
        </w:tc>
        <w:tc>
          <w:tcPr>
            <w:tcW w:w="3979" w:type="dxa"/>
            <w:tcBorders>
              <w:top w:val="single" w:sz="4" w:space="0" w:color="000000"/>
              <w:left w:val="single" w:sz="4" w:space="0" w:color="000000"/>
              <w:bottom w:val="single" w:sz="4" w:space="0" w:color="000000"/>
              <w:right w:val="nil"/>
            </w:tcBorders>
          </w:tcPr>
          <w:p w:rsidR="00D525AE" w:rsidRDefault="00D525AE">
            <w:pPr>
              <w:tabs>
                <w:tab w:val="left" w:pos="567"/>
              </w:tabs>
              <w:overflowPunct w:val="0"/>
              <w:autoSpaceDE w:val="0"/>
              <w:autoSpaceDN w:val="0"/>
              <w:adjustRightInd w:val="0"/>
              <w:snapToGrid w:val="0"/>
              <w:textAlignment w:val="baseline"/>
              <w:rPr>
                <w:sz w:val="22"/>
                <w:szCs w:val="22"/>
              </w:rPr>
            </w:pPr>
          </w:p>
        </w:tc>
        <w:tc>
          <w:tcPr>
            <w:tcW w:w="2977" w:type="dxa"/>
            <w:tcBorders>
              <w:top w:val="single" w:sz="4" w:space="0" w:color="000000"/>
              <w:left w:val="single" w:sz="4" w:space="0" w:color="000000"/>
              <w:bottom w:val="single" w:sz="4" w:space="0" w:color="000000"/>
              <w:right w:val="nil"/>
            </w:tcBorders>
          </w:tcPr>
          <w:p w:rsidR="00D525AE" w:rsidRDefault="00D525AE">
            <w:pPr>
              <w:tabs>
                <w:tab w:val="left" w:pos="567"/>
              </w:tabs>
              <w:overflowPunct w:val="0"/>
              <w:autoSpaceDE w:val="0"/>
              <w:autoSpaceDN w:val="0"/>
              <w:adjustRightInd w:val="0"/>
              <w:snapToGrid w:val="0"/>
              <w:textAlignment w:val="baseline"/>
              <w:rPr>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D525AE" w:rsidRDefault="00D525AE">
            <w:pPr>
              <w:tabs>
                <w:tab w:val="left" w:pos="567"/>
              </w:tabs>
              <w:overflowPunct w:val="0"/>
              <w:autoSpaceDE w:val="0"/>
              <w:autoSpaceDN w:val="0"/>
              <w:adjustRightInd w:val="0"/>
              <w:snapToGrid w:val="0"/>
              <w:textAlignment w:val="baseline"/>
              <w:rPr>
                <w:sz w:val="22"/>
                <w:szCs w:val="22"/>
              </w:rPr>
            </w:pPr>
          </w:p>
        </w:tc>
      </w:tr>
      <w:tr w:rsidR="00D525AE" w:rsidTr="00D525AE">
        <w:tc>
          <w:tcPr>
            <w:tcW w:w="675" w:type="dxa"/>
            <w:tcBorders>
              <w:top w:val="single" w:sz="4" w:space="0" w:color="000000"/>
              <w:left w:val="single" w:sz="4" w:space="0" w:color="000000"/>
              <w:bottom w:val="single" w:sz="4" w:space="0" w:color="000000"/>
              <w:right w:val="nil"/>
            </w:tcBorders>
          </w:tcPr>
          <w:p w:rsidR="00D525AE" w:rsidRDefault="00D525AE">
            <w:pPr>
              <w:tabs>
                <w:tab w:val="left" w:pos="567"/>
              </w:tabs>
              <w:overflowPunct w:val="0"/>
              <w:autoSpaceDE w:val="0"/>
              <w:autoSpaceDN w:val="0"/>
              <w:adjustRightInd w:val="0"/>
              <w:snapToGrid w:val="0"/>
              <w:textAlignment w:val="baseline"/>
              <w:rPr>
                <w:sz w:val="22"/>
                <w:szCs w:val="22"/>
              </w:rPr>
            </w:pPr>
          </w:p>
        </w:tc>
        <w:tc>
          <w:tcPr>
            <w:tcW w:w="3979" w:type="dxa"/>
            <w:tcBorders>
              <w:top w:val="single" w:sz="4" w:space="0" w:color="000000"/>
              <w:left w:val="single" w:sz="4" w:space="0" w:color="000000"/>
              <w:bottom w:val="single" w:sz="4" w:space="0" w:color="000000"/>
              <w:right w:val="nil"/>
            </w:tcBorders>
          </w:tcPr>
          <w:p w:rsidR="00D525AE" w:rsidRDefault="00D525AE">
            <w:pPr>
              <w:tabs>
                <w:tab w:val="left" w:pos="567"/>
              </w:tabs>
              <w:overflowPunct w:val="0"/>
              <w:autoSpaceDE w:val="0"/>
              <w:autoSpaceDN w:val="0"/>
              <w:adjustRightInd w:val="0"/>
              <w:snapToGrid w:val="0"/>
              <w:textAlignment w:val="baseline"/>
              <w:rPr>
                <w:sz w:val="22"/>
                <w:szCs w:val="22"/>
              </w:rPr>
            </w:pPr>
          </w:p>
        </w:tc>
        <w:tc>
          <w:tcPr>
            <w:tcW w:w="2977" w:type="dxa"/>
            <w:tcBorders>
              <w:top w:val="single" w:sz="4" w:space="0" w:color="000000"/>
              <w:left w:val="single" w:sz="4" w:space="0" w:color="000000"/>
              <w:bottom w:val="single" w:sz="4" w:space="0" w:color="000000"/>
              <w:right w:val="nil"/>
            </w:tcBorders>
          </w:tcPr>
          <w:p w:rsidR="00D525AE" w:rsidRDefault="00D525AE">
            <w:pPr>
              <w:tabs>
                <w:tab w:val="left" w:pos="567"/>
              </w:tabs>
              <w:overflowPunct w:val="0"/>
              <w:autoSpaceDE w:val="0"/>
              <w:autoSpaceDN w:val="0"/>
              <w:adjustRightInd w:val="0"/>
              <w:snapToGrid w:val="0"/>
              <w:textAlignment w:val="baseline"/>
              <w:rPr>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D525AE" w:rsidRDefault="00D525AE">
            <w:pPr>
              <w:tabs>
                <w:tab w:val="left" w:pos="567"/>
              </w:tabs>
              <w:overflowPunct w:val="0"/>
              <w:autoSpaceDE w:val="0"/>
              <w:autoSpaceDN w:val="0"/>
              <w:adjustRightInd w:val="0"/>
              <w:snapToGrid w:val="0"/>
              <w:textAlignment w:val="baseline"/>
              <w:rPr>
                <w:sz w:val="22"/>
                <w:szCs w:val="22"/>
              </w:rPr>
            </w:pPr>
          </w:p>
        </w:tc>
      </w:tr>
      <w:tr w:rsidR="00D525AE" w:rsidTr="00D525AE">
        <w:tc>
          <w:tcPr>
            <w:tcW w:w="675" w:type="dxa"/>
            <w:tcBorders>
              <w:top w:val="single" w:sz="4" w:space="0" w:color="000000"/>
              <w:left w:val="single" w:sz="4" w:space="0" w:color="000000"/>
              <w:bottom w:val="single" w:sz="4" w:space="0" w:color="000000"/>
              <w:right w:val="nil"/>
            </w:tcBorders>
          </w:tcPr>
          <w:p w:rsidR="00D525AE" w:rsidRDefault="00D525AE">
            <w:pPr>
              <w:tabs>
                <w:tab w:val="left" w:pos="567"/>
              </w:tabs>
              <w:overflowPunct w:val="0"/>
              <w:autoSpaceDE w:val="0"/>
              <w:autoSpaceDN w:val="0"/>
              <w:adjustRightInd w:val="0"/>
              <w:snapToGrid w:val="0"/>
              <w:textAlignment w:val="baseline"/>
              <w:rPr>
                <w:sz w:val="22"/>
                <w:szCs w:val="22"/>
              </w:rPr>
            </w:pPr>
          </w:p>
        </w:tc>
        <w:tc>
          <w:tcPr>
            <w:tcW w:w="3979" w:type="dxa"/>
            <w:tcBorders>
              <w:top w:val="single" w:sz="4" w:space="0" w:color="000000"/>
              <w:left w:val="single" w:sz="4" w:space="0" w:color="000000"/>
              <w:bottom w:val="single" w:sz="4" w:space="0" w:color="000000"/>
              <w:right w:val="nil"/>
            </w:tcBorders>
          </w:tcPr>
          <w:p w:rsidR="00D525AE" w:rsidRDefault="00D525AE">
            <w:pPr>
              <w:tabs>
                <w:tab w:val="left" w:pos="567"/>
              </w:tabs>
              <w:overflowPunct w:val="0"/>
              <w:autoSpaceDE w:val="0"/>
              <w:autoSpaceDN w:val="0"/>
              <w:adjustRightInd w:val="0"/>
              <w:snapToGrid w:val="0"/>
              <w:textAlignment w:val="baseline"/>
              <w:rPr>
                <w:sz w:val="22"/>
                <w:szCs w:val="22"/>
              </w:rPr>
            </w:pPr>
          </w:p>
        </w:tc>
        <w:tc>
          <w:tcPr>
            <w:tcW w:w="2977" w:type="dxa"/>
            <w:tcBorders>
              <w:top w:val="single" w:sz="4" w:space="0" w:color="000000"/>
              <w:left w:val="single" w:sz="4" w:space="0" w:color="000000"/>
              <w:bottom w:val="single" w:sz="4" w:space="0" w:color="000000"/>
              <w:right w:val="nil"/>
            </w:tcBorders>
          </w:tcPr>
          <w:p w:rsidR="00D525AE" w:rsidRDefault="00D525AE">
            <w:pPr>
              <w:tabs>
                <w:tab w:val="left" w:pos="567"/>
              </w:tabs>
              <w:overflowPunct w:val="0"/>
              <w:autoSpaceDE w:val="0"/>
              <w:autoSpaceDN w:val="0"/>
              <w:adjustRightInd w:val="0"/>
              <w:snapToGrid w:val="0"/>
              <w:textAlignment w:val="baseline"/>
              <w:rPr>
                <w:sz w:val="22"/>
                <w:szCs w:val="22"/>
              </w:rPr>
            </w:pPr>
          </w:p>
        </w:tc>
        <w:tc>
          <w:tcPr>
            <w:tcW w:w="1559" w:type="dxa"/>
            <w:tcBorders>
              <w:top w:val="single" w:sz="4" w:space="0" w:color="000000"/>
              <w:left w:val="single" w:sz="4" w:space="0" w:color="000000"/>
              <w:bottom w:val="single" w:sz="4" w:space="0" w:color="000000"/>
              <w:right w:val="single" w:sz="4" w:space="0" w:color="000000"/>
            </w:tcBorders>
          </w:tcPr>
          <w:p w:rsidR="00D525AE" w:rsidRDefault="00D525AE">
            <w:pPr>
              <w:tabs>
                <w:tab w:val="left" w:pos="567"/>
              </w:tabs>
              <w:overflowPunct w:val="0"/>
              <w:autoSpaceDE w:val="0"/>
              <w:autoSpaceDN w:val="0"/>
              <w:adjustRightInd w:val="0"/>
              <w:snapToGrid w:val="0"/>
              <w:textAlignment w:val="baseline"/>
              <w:rPr>
                <w:sz w:val="22"/>
                <w:szCs w:val="22"/>
              </w:rPr>
            </w:pPr>
          </w:p>
        </w:tc>
      </w:tr>
    </w:tbl>
    <w:p w:rsidR="00D525AE" w:rsidRDefault="00D525AE" w:rsidP="00D525AE">
      <w:pPr>
        <w:tabs>
          <w:tab w:val="left" w:pos="567"/>
        </w:tabs>
        <w:overflowPunct w:val="0"/>
        <w:autoSpaceDE w:val="0"/>
        <w:autoSpaceDN w:val="0"/>
        <w:adjustRightInd w:val="0"/>
        <w:textAlignment w:val="baseline"/>
        <w:rPr>
          <w:sz w:val="22"/>
          <w:szCs w:val="22"/>
        </w:rPr>
      </w:pPr>
    </w:p>
    <w:p w:rsidR="00D525AE" w:rsidRDefault="00D525AE" w:rsidP="00D525AE">
      <w:pPr>
        <w:tabs>
          <w:tab w:val="left" w:pos="567"/>
        </w:tabs>
        <w:overflowPunct w:val="0"/>
        <w:autoSpaceDE w:val="0"/>
        <w:autoSpaceDN w:val="0"/>
        <w:adjustRightInd w:val="0"/>
        <w:textAlignment w:val="baseline"/>
        <w:rPr>
          <w:sz w:val="22"/>
          <w:szCs w:val="22"/>
        </w:rPr>
      </w:pPr>
      <w:r>
        <w:rPr>
          <w:sz w:val="22"/>
          <w:szCs w:val="22"/>
        </w:rPr>
        <w:t xml:space="preserve">Документы, в соответствии с Реестром документов, передал ____________________________ </w:t>
      </w:r>
    </w:p>
    <w:p w:rsidR="00D525AE" w:rsidRDefault="00D525AE" w:rsidP="00D525AE">
      <w:pPr>
        <w:tabs>
          <w:tab w:val="left" w:pos="567"/>
        </w:tabs>
        <w:overflowPunct w:val="0"/>
        <w:autoSpaceDE w:val="0"/>
        <w:autoSpaceDN w:val="0"/>
        <w:adjustRightInd w:val="0"/>
        <w:textAlignment w:val="baseline"/>
        <w:rPr>
          <w:sz w:val="22"/>
          <w:szCs w:val="22"/>
        </w:rPr>
      </w:pPr>
      <w:r>
        <w:rPr>
          <w:sz w:val="22"/>
          <w:szCs w:val="22"/>
        </w:rPr>
        <w:t xml:space="preserve"> (Ф.И.О. ответственного лица Заказчика)</w:t>
      </w:r>
    </w:p>
    <w:p w:rsidR="00D525AE" w:rsidRDefault="00D525AE" w:rsidP="00D525AE">
      <w:pPr>
        <w:tabs>
          <w:tab w:val="left" w:pos="567"/>
        </w:tabs>
        <w:overflowPunct w:val="0"/>
        <w:autoSpaceDE w:val="0"/>
        <w:autoSpaceDN w:val="0"/>
        <w:adjustRightInd w:val="0"/>
        <w:textAlignment w:val="baseline"/>
        <w:rPr>
          <w:sz w:val="22"/>
          <w:szCs w:val="22"/>
        </w:rPr>
      </w:pPr>
      <w:r>
        <w:rPr>
          <w:sz w:val="22"/>
          <w:szCs w:val="22"/>
        </w:rPr>
        <w:t>«______»__________________20___г.</w:t>
      </w:r>
    </w:p>
    <w:p w:rsidR="00D525AE" w:rsidRDefault="00D525AE" w:rsidP="00D525AE">
      <w:pPr>
        <w:tabs>
          <w:tab w:val="left" w:pos="567"/>
        </w:tabs>
        <w:overflowPunct w:val="0"/>
        <w:autoSpaceDE w:val="0"/>
        <w:autoSpaceDN w:val="0"/>
        <w:adjustRightInd w:val="0"/>
        <w:textAlignment w:val="baseline"/>
        <w:rPr>
          <w:sz w:val="22"/>
          <w:szCs w:val="22"/>
        </w:rPr>
      </w:pPr>
    </w:p>
    <w:p w:rsidR="00D525AE" w:rsidRDefault="00D525AE" w:rsidP="00D525AE">
      <w:pPr>
        <w:tabs>
          <w:tab w:val="left" w:pos="567"/>
        </w:tabs>
        <w:overflowPunct w:val="0"/>
        <w:autoSpaceDE w:val="0"/>
        <w:autoSpaceDN w:val="0"/>
        <w:adjustRightInd w:val="0"/>
        <w:textAlignment w:val="baseline"/>
        <w:rPr>
          <w:sz w:val="22"/>
          <w:szCs w:val="22"/>
        </w:rPr>
      </w:pPr>
    </w:p>
    <w:p w:rsidR="00D525AE" w:rsidRDefault="00D525AE" w:rsidP="00D525AE">
      <w:pPr>
        <w:tabs>
          <w:tab w:val="left" w:pos="567"/>
        </w:tabs>
        <w:overflowPunct w:val="0"/>
        <w:autoSpaceDE w:val="0"/>
        <w:autoSpaceDN w:val="0"/>
        <w:adjustRightInd w:val="0"/>
        <w:textAlignment w:val="baseline"/>
        <w:rPr>
          <w:sz w:val="22"/>
          <w:szCs w:val="22"/>
        </w:rPr>
      </w:pPr>
    </w:p>
    <w:p w:rsidR="00D525AE" w:rsidRDefault="00D525AE" w:rsidP="00D525AE">
      <w:pPr>
        <w:tabs>
          <w:tab w:val="left" w:pos="567"/>
        </w:tabs>
        <w:overflowPunct w:val="0"/>
        <w:autoSpaceDE w:val="0"/>
        <w:autoSpaceDN w:val="0"/>
        <w:adjustRightInd w:val="0"/>
        <w:textAlignment w:val="baseline"/>
        <w:rPr>
          <w:sz w:val="22"/>
          <w:szCs w:val="22"/>
        </w:rPr>
      </w:pPr>
      <w:r>
        <w:rPr>
          <w:sz w:val="22"/>
          <w:szCs w:val="22"/>
        </w:rPr>
        <w:t xml:space="preserve">Документы, в соответствии с Реестром документов, получил ____________________________ </w:t>
      </w:r>
    </w:p>
    <w:p w:rsidR="00D525AE" w:rsidRDefault="00D525AE" w:rsidP="00D525AE">
      <w:pPr>
        <w:tabs>
          <w:tab w:val="left" w:pos="567"/>
        </w:tabs>
        <w:overflowPunct w:val="0"/>
        <w:autoSpaceDE w:val="0"/>
        <w:autoSpaceDN w:val="0"/>
        <w:adjustRightInd w:val="0"/>
        <w:textAlignment w:val="baseline"/>
        <w:rPr>
          <w:sz w:val="22"/>
          <w:szCs w:val="22"/>
        </w:rPr>
      </w:pPr>
      <w:r>
        <w:rPr>
          <w:sz w:val="22"/>
          <w:szCs w:val="22"/>
        </w:rPr>
        <w:t xml:space="preserve"> (Ф.И.О. ответственного лица Исполнителя</w:t>
      </w:r>
      <w:proofErr w:type="gramStart"/>
      <w:r>
        <w:rPr>
          <w:sz w:val="22"/>
          <w:szCs w:val="22"/>
        </w:rPr>
        <w:t xml:space="preserve"> )</w:t>
      </w:r>
      <w:proofErr w:type="gramEnd"/>
    </w:p>
    <w:p w:rsidR="00D525AE" w:rsidRDefault="00D525AE" w:rsidP="00D525AE">
      <w:pPr>
        <w:tabs>
          <w:tab w:val="left" w:pos="567"/>
        </w:tabs>
        <w:overflowPunct w:val="0"/>
        <w:autoSpaceDE w:val="0"/>
        <w:autoSpaceDN w:val="0"/>
        <w:adjustRightInd w:val="0"/>
        <w:textAlignment w:val="baseline"/>
        <w:rPr>
          <w:sz w:val="22"/>
          <w:szCs w:val="22"/>
        </w:rPr>
      </w:pPr>
      <w:r>
        <w:rPr>
          <w:sz w:val="22"/>
          <w:szCs w:val="22"/>
        </w:rPr>
        <w:t>«______»__________________20___г.</w:t>
      </w:r>
    </w:p>
    <w:p w:rsidR="00D525AE" w:rsidRDefault="00D525AE" w:rsidP="00D525AE">
      <w:pPr>
        <w:tabs>
          <w:tab w:val="left" w:pos="567"/>
        </w:tabs>
        <w:overflowPunct w:val="0"/>
        <w:autoSpaceDE w:val="0"/>
        <w:autoSpaceDN w:val="0"/>
        <w:adjustRightInd w:val="0"/>
        <w:textAlignment w:val="baseline"/>
        <w:rPr>
          <w:sz w:val="22"/>
          <w:szCs w:val="22"/>
        </w:rPr>
      </w:pPr>
    </w:p>
    <w:p w:rsidR="00D525AE" w:rsidRDefault="00D525AE" w:rsidP="00D525AE">
      <w:pPr>
        <w:tabs>
          <w:tab w:val="left" w:pos="567"/>
        </w:tabs>
        <w:autoSpaceDE w:val="0"/>
        <w:autoSpaceDN w:val="0"/>
        <w:adjustRightInd w:val="0"/>
        <w:rPr>
          <w:b/>
          <w:bCs/>
          <w:sz w:val="22"/>
          <w:szCs w:val="22"/>
        </w:rPr>
      </w:pPr>
    </w:p>
    <w:p w:rsidR="00D525AE" w:rsidRDefault="00D525AE" w:rsidP="00D525AE">
      <w:pPr>
        <w:tabs>
          <w:tab w:val="left" w:pos="567"/>
        </w:tabs>
        <w:autoSpaceDE w:val="0"/>
        <w:autoSpaceDN w:val="0"/>
        <w:adjustRightInd w:val="0"/>
        <w:rPr>
          <w:b/>
          <w:bCs/>
          <w:sz w:val="22"/>
          <w:szCs w:val="22"/>
        </w:rPr>
      </w:pPr>
    </w:p>
    <w:p w:rsidR="00D525AE" w:rsidRDefault="00D525AE" w:rsidP="00D525AE">
      <w:pPr>
        <w:tabs>
          <w:tab w:val="left" w:pos="567"/>
        </w:tabs>
        <w:autoSpaceDE w:val="0"/>
        <w:autoSpaceDN w:val="0"/>
        <w:adjustRightInd w:val="0"/>
        <w:rPr>
          <w:b/>
          <w:bCs/>
          <w:sz w:val="22"/>
          <w:szCs w:val="22"/>
        </w:rPr>
      </w:pPr>
    </w:p>
    <w:p w:rsidR="00D525AE" w:rsidRDefault="00D525AE" w:rsidP="00D525AE">
      <w:pPr>
        <w:tabs>
          <w:tab w:val="left" w:pos="567"/>
        </w:tabs>
        <w:autoSpaceDE w:val="0"/>
        <w:autoSpaceDN w:val="0"/>
        <w:adjustRightInd w:val="0"/>
        <w:rPr>
          <w:b/>
          <w:bCs/>
          <w:sz w:val="22"/>
          <w:szCs w:val="22"/>
        </w:rPr>
      </w:pPr>
    </w:p>
    <w:p w:rsidR="00D525AE" w:rsidRDefault="00D525AE" w:rsidP="00D525AE">
      <w:pPr>
        <w:tabs>
          <w:tab w:val="left" w:pos="567"/>
        </w:tabs>
        <w:autoSpaceDE w:val="0"/>
        <w:autoSpaceDN w:val="0"/>
        <w:adjustRightInd w:val="0"/>
        <w:rPr>
          <w:b/>
          <w:bCs/>
          <w:sz w:val="22"/>
          <w:szCs w:val="22"/>
        </w:rPr>
      </w:pPr>
    </w:p>
    <w:p w:rsidR="00D525AE" w:rsidRDefault="00D525AE" w:rsidP="00D525AE">
      <w:pPr>
        <w:tabs>
          <w:tab w:val="left" w:pos="567"/>
        </w:tabs>
        <w:autoSpaceDE w:val="0"/>
        <w:autoSpaceDN w:val="0"/>
        <w:adjustRightInd w:val="0"/>
        <w:rPr>
          <w:b/>
          <w:bCs/>
          <w:sz w:val="22"/>
          <w:szCs w:val="22"/>
        </w:rPr>
      </w:pPr>
    </w:p>
    <w:p w:rsidR="00D525AE" w:rsidRDefault="00D525AE" w:rsidP="00D525AE">
      <w:pPr>
        <w:tabs>
          <w:tab w:val="left" w:pos="567"/>
        </w:tabs>
        <w:autoSpaceDE w:val="0"/>
        <w:autoSpaceDN w:val="0"/>
        <w:adjustRightInd w:val="0"/>
        <w:rPr>
          <w:b/>
          <w:bCs/>
          <w:sz w:val="22"/>
          <w:szCs w:val="22"/>
        </w:rPr>
      </w:pPr>
    </w:p>
    <w:p w:rsidR="00D525AE" w:rsidRDefault="00D525AE" w:rsidP="00D525AE">
      <w:pPr>
        <w:tabs>
          <w:tab w:val="left" w:pos="567"/>
        </w:tabs>
        <w:autoSpaceDE w:val="0"/>
        <w:autoSpaceDN w:val="0"/>
        <w:adjustRightInd w:val="0"/>
        <w:rPr>
          <w:b/>
          <w:bCs/>
          <w:sz w:val="22"/>
          <w:szCs w:val="22"/>
        </w:rPr>
      </w:pPr>
    </w:p>
    <w:p w:rsidR="00D525AE" w:rsidRDefault="00D525AE" w:rsidP="00D525AE">
      <w:pPr>
        <w:tabs>
          <w:tab w:val="left" w:pos="567"/>
        </w:tabs>
        <w:autoSpaceDE w:val="0"/>
        <w:autoSpaceDN w:val="0"/>
        <w:adjustRightInd w:val="0"/>
        <w:rPr>
          <w:b/>
          <w:bCs/>
          <w:sz w:val="22"/>
          <w:szCs w:val="22"/>
        </w:rPr>
      </w:pPr>
    </w:p>
    <w:p w:rsidR="00D525AE" w:rsidRDefault="00D525AE" w:rsidP="00D525AE">
      <w:pPr>
        <w:tabs>
          <w:tab w:val="left" w:pos="567"/>
        </w:tabs>
        <w:autoSpaceDE w:val="0"/>
        <w:autoSpaceDN w:val="0"/>
        <w:adjustRightInd w:val="0"/>
        <w:rPr>
          <w:b/>
          <w:bCs/>
          <w:sz w:val="22"/>
          <w:szCs w:val="22"/>
        </w:rPr>
      </w:pPr>
    </w:p>
    <w:p w:rsidR="00D525AE" w:rsidRDefault="00D525AE" w:rsidP="00D525AE">
      <w:pPr>
        <w:tabs>
          <w:tab w:val="left" w:pos="567"/>
        </w:tabs>
        <w:autoSpaceDE w:val="0"/>
        <w:autoSpaceDN w:val="0"/>
        <w:adjustRightInd w:val="0"/>
        <w:rPr>
          <w:b/>
          <w:bCs/>
          <w:sz w:val="22"/>
          <w:szCs w:val="22"/>
        </w:rPr>
      </w:pPr>
    </w:p>
    <w:p w:rsidR="00D525AE" w:rsidRDefault="00D525AE" w:rsidP="00D525AE">
      <w:pPr>
        <w:tabs>
          <w:tab w:val="left" w:pos="567"/>
        </w:tabs>
        <w:autoSpaceDE w:val="0"/>
        <w:autoSpaceDN w:val="0"/>
        <w:adjustRightInd w:val="0"/>
        <w:rPr>
          <w:b/>
          <w:bCs/>
          <w:sz w:val="22"/>
          <w:szCs w:val="22"/>
        </w:rPr>
      </w:pPr>
    </w:p>
    <w:p w:rsidR="00D525AE" w:rsidRDefault="00D525AE" w:rsidP="00D525AE">
      <w:pPr>
        <w:tabs>
          <w:tab w:val="left" w:pos="567"/>
        </w:tabs>
        <w:autoSpaceDE w:val="0"/>
        <w:autoSpaceDN w:val="0"/>
        <w:adjustRightInd w:val="0"/>
        <w:rPr>
          <w:b/>
          <w:bCs/>
          <w:sz w:val="22"/>
          <w:szCs w:val="22"/>
        </w:rPr>
      </w:pPr>
    </w:p>
    <w:p w:rsidR="00D525AE" w:rsidRDefault="00D525AE" w:rsidP="00D525AE">
      <w:pPr>
        <w:tabs>
          <w:tab w:val="left" w:pos="567"/>
        </w:tabs>
        <w:autoSpaceDE w:val="0"/>
        <w:autoSpaceDN w:val="0"/>
        <w:adjustRightInd w:val="0"/>
        <w:rPr>
          <w:b/>
          <w:bCs/>
          <w:sz w:val="22"/>
          <w:szCs w:val="22"/>
        </w:rPr>
      </w:pPr>
    </w:p>
    <w:p w:rsidR="00D525AE" w:rsidRDefault="00D525AE" w:rsidP="00D525AE">
      <w:pPr>
        <w:tabs>
          <w:tab w:val="left" w:pos="567"/>
        </w:tabs>
        <w:autoSpaceDE w:val="0"/>
        <w:autoSpaceDN w:val="0"/>
        <w:adjustRightInd w:val="0"/>
        <w:rPr>
          <w:b/>
          <w:bCs/>
          <w:sz w:val="22"/>
          <w:szCs w:val="22"/>
        </w:rPr>
      </w:pPr>
    </w:p>
    <w:p w:rsidR="00D525AE" w:rsidRDefault="00D525AE" w:rsidP="00D525AE">
      <w:pPr>
        <w:tabs>
          <w:tab w:val="left" w:pos="567"/>
        </w:tabs>
        <w:autoSpaceDE w:val="0"/>
        <w:autoSpaceDN w:val="0"/>
        <w:adjustRightInd w:val="0"/>
        <w:rPr>
          <w:b/>
          <w:bCs/>
          <w:sz w:val="22"/>
          <w:szCs w:val="22"/>
        </w:rPr>
      </w:pPr>
    </w:p>
    <w:p w:rsidR="00D525AE" w:rsidRDefault="00D525AE" w:rsidP="00D525AE">
      <w:pPr>
        <w:tabs>
          <w:tab w:val="left" w:pos="567"/>
        </w:tabs>
        <w:autoSpaceDE w:val="0"/>
        <w:autoSpaceDN w:val="0"/>
        <w:adjustRightInd w:val="0"/>
        <w:rPr>
          <w:b/>
          <w:bCs/>
          <w:sz w:val="22"/>
          <w:szCs w:val="22"/>
        </w:rPr>
      </w:pPr>
    </w:p>
    <w:p w:rsidR="00D525AE" w:rsidRDefault="00D525AE" w:rsidP="00D525AE">
      <w:pPr>
        <w:tabs>
          <w:tab w:val="left" w:pos="567"/>
        </w:tabs>
        <w:autoSpaceDE w:val="0"/>
        <w:autoSpaceDN w:val="0"/>
        <w:adjustRightInd w:val="0"/>
        <w:rPr>
          <w:b/>
          <w:bCs/>
          <w:sz w:val="22"/>
          <w:szCs w:val="22"/>
        </w:rPr>
      </w:pPr>
    </w:p>
    <w:p w:rsidR="00D525AE" w:rsidRDefault="00D525AE" w:rsidP="00D525AE">
      <w:pPr>
        <w:tabs>
          <w:tab w:val="left" w:pos="567"/>
        </w:tabs>
        <w:autoSpaceDE w:val="0"/>
        <w:autoSpaceDN w:val="0"/>
        <w:adjustRightInd w:val="0"/>
        <w:rPr>
          <w:b/>
          <w:bCs/>
          <w:sz w:val="22"/>
          <w:szCs w:val="22"/>
        </w:rPr>
      </w:pPr>
    </w:p>
    <w:p w:rsidR="00D525AE" w:rsidRDefault="00D525AE" w:rsidP="00D525AE">
      <w:pPr>
        <w:tabs>
          <w:tab w:val="left" w:pos="567"/>
        </w:tabs>
        <w:autoSpaceDE w:val="0"/>
        <w:autoSpaceDN w:val="0"/>
        <w:adjustRightInd w:val="0"/>
        <w:rPr>
          <w:b/>
          <w:bCs/>
          <w:sz w:val="22"/>
          <w:szCs w:val="22"/>
        </w:rPr>
      </w:pPr>
    </w:p>
    <w:p w:rsidR="00D525AE" w:rsidRDefault="00D525AE" w:rsidP="00D525AE">
      <w:pPr>
        <w:tabs>
          <w:tab w:val="left" w:pos="567"/>
        </w:tabs>
        <w:autoSpaceDE w:val="0"/>
        <w:autoSpaceDN w:val="0"/>
        <w:adjustRightInd w:val="0"/>
        <w:rPr>
          <w:b/>
          <w:bCs/>
          <w:sz w:val="22"/>
          <w:szCs w:val="22"/>
        </w:rPr>
      </w:pPr>
    </w:p>
    <w:p w:rsidR="00D525AE" w:rsidRDefault="00D525AE" w:rsidP="00D525AE">
      <w:pPr>
        <w:tabs>
          <w:tab w:val="left" w:pos="567"/>
        </w:tabs>
        <w:autoSpaceDE w:val="0"/>
        <w:autoSpaceDN w:val="0"/>
        <w:adjustRightInd w:val="0"/>
        <w:rPr>
          <w:b/>
          <w:bCs/>
          <w:sz w:val="22"/>
          <w:szCs w:val="22"/>
        </w:rPr>
      </w:pPr>
    </w:p>
    <w:p w:rsidR="00D525AE" w:rsidRDefault="00D525AE" w:rsidP="00D525AE">
      <w:pPr>
        <w:tabs>
          <w:tab w:val="left" w:pos="567"/>
        </w:tabs>
        <w:autoSpaceDE w:val="0"/>
        <w:autoSpaceDN w:val="0"/>
        <w:adjustRightInd w:val="0"/>
        <w:rPr>
          <w:b/>
          <w:bCs/>
          <w:sz w:val="22"/>
          <w:szCs w:val="22"/>
        </w:rPr>
      </w:pPr>
    </w:p>
    <w:p w:rsidR="00D525AE" w:rsidRDefault="00D525AE" w:rsidP="00D525AE">
      <w:pPr>
        <w:tabs>
          <w:tab w:val="left" w:pos="567"/>
        </w:tabs>
        <w:autoSpaceDE w:val="0"/>
        <w:autoSpaceDN w:val="0"/>
        <w:adjustRightInd w:val="0"/>
        <w:rPr>
          <w:b/>
          <w:bCs/>
          <w:sz w:val="22"/>
          <w:szCs w:val="22"/>
        </w:rPr>
      </w:pPr>
    </w:p>
    <w:p w:rsidR="00D525AE" w:rsidRDefault="00D525AE" w:rsidP="00D525AE">
      <w:pPr>
        <w:tabs>
          <w:tab w:val="left" w:pos="567"/>
        </w:tabs>
        <w:autoSpaceDE w:val="0"/>
        <w:autoSpaceDN w:val="0"/>
        <w:adjustRightInd w:val="0"/>
        <w:rPr>
          <w:b/>
          <w:bCs/>
          <w:sz w:val="22"/>
          <w:szCs w:val="22"/>
        </w:rPr>
      </w:pPr>
    </w:p>
    <w:p w:rsidR="00D525AE" w:rsidRDefault="00D525AE" w:rsidP="00D525AE">
      <w:pPr>
        <w:tabs>
          <w:tab w:val="left" w:pos="567"/>
        </w:tabs>
        <w:autoSpaceDE w:val="0"/>
        <w:autoSpaceDN w:val="0"/>
        <w:adjustRightInd w:val="0"/>
        <w:rPr>
          <w:b/>
          <w:bCs/>
          <w:sz w:val="22"/>
          <w:szCs w:val="22"/>
        </w:rPr>
      </w:pPr>
    </w:p>
    <w:p w:rsidR="00D525AE" w:rsidRDefault="00D525AE" w:rsidP="00D525AE">
      <w:pPr>
        <w:tabs>
          <w:tab w:val="left" w:pos="567"/>
        </w:tabs>
        <w:autoSpaceDE w:val="0"/>
        <w:autoSpaceDN w:val="0"/>
        <w:adjustRightInd w:val="0"/>
        <w:rPr>
          <w:b/>
          <w:bCs/>
          <w:sz w:val="22"/>
          <w:szCs w:val="22"/>
        </w:rPr>
      </w:pPr>
    </w:p>
    <w:p w:rsidR="00D525AE" w:rsidRDefault="00D525AE" w:rsidP="00D525AE">
      <w:pPr>
        <w:tabs>
          <w:tab w:val="left" w:pos="567"/>
        </w:tabs>
        <w:autoSpaceDE w:val="0"/>
        <w:autoSpaceDN w:val="0"/>
        <w:adjustRightInd w:val="0"/>
        <w:rPr>
          <w:b/>
          <w:bCs/>
          <w:sz w:val="22"/>
          <w:szCs w:val="22"/>
        </w:rPr>
      </w:pPr>
    </w:p>
    <w:p w:rsidR="00D525AE" w:rsidRDefault="00D525AE" w:rsidP="00D525AE">
      <w:pPr>
        <w:tabs>
          <w:tab w:val="left" w:pos="567"/>
        </w:tabs>
        <w:autoSpaceDE w:val="0"/>
        <w:autoSpaceDN w:val="0"/>
        <w:adjustRightInd w:val="0"/>
        <w:rPr>
          <w:b/>
          <w:bCs/>
          <w:sz w:val="22"/>
          <w:szCs w:val="22"/>
        </w:rPr>
      </w:pPr>
    </w:p>
    <w:p w:rsidR="00D525AE" w:rsidRDefault="00D525AE" w:rsidP="00D525AE">
      <w:pPr>
        <w:tabs>
          <w:tab w:val="left" w:pos="567"/>
        </w:tabs>
        <w:autoSpaceDE w:val="0"/>
        <w:autoSpaceDN w:val="0"/>
        <w:adjustRightInd w:val="0"/>
        <w:rPr>
          <w:b/>
          <w:bCs/>
          <w:sz w:val="22"/>
          <w:szCs w:val="22"/>
        </w:rPr>
      </w:pPr>
    </w:p>
    <w:p w:rsidR="00D525AE" w:rsidRDefault="00D525AE" w:rsidP="00D525AE">
      <w:pPr>
        <w:tabs>
          <w:tab w:val="left" w:pos="567"/>
        </w:tabs>
        <w:autoSpaceDE w:val="0"/>
        <w:autoSpaceDN w:val="0"/>
        <w:adjustRightInd w:val="0"/>
        <w:rPr>
          <w:b/>
          <w:bCs/>
          <w:sz w:val="22"/>
          <w:szCs w:val="22"/>
        </w:rPr>
      </w:pPr>
    </w:p>
    <w:p w:rsidR="00D525AE" w:rsidRDefault="00D525AE" w:rsidP="00D525AE">
      <w:pPr>
        <w:tabs>
          <w:tab w:val="left" w:pos="567"/>
        </w:tabs>
        <w:autoSpaceDE w:val="0"/>
        <w:autoSpaceDN w:val="0"/>
        <w:adjustRightInd w:val="0"/>
        <w:rPr>
          <w:b/>
          <w:bCs/>
          <w:sz w:val="22"/>
          <w:szCs w:val="22"/>
        </w:rPr>
      </w:pPr>
    </w:p>
    <w:p w:rsidR="00D525AE" w:rsidRDefault="00D525AE" w:rsidP="00D525AE">
      <w:pPr>
        <w:tabs>
          <w:tab w:val="left" w:pos="567"/>
        </w:tabs>
        <w:autoSpaceDE w:val="0"/>
        <w:autoSpaceDN w:val="0"/>
        <w:adjustRightInd w:val="0"/>
        <w:rPr>
          <w:b/>
          <w:bCs/>
          <w:sz w:val="22"/>
          <w:szCs w:val="22"/>
        </w:rPr>
      </w:pPr>
    </w:p>
    <w:p w:rsidR="00D525AE" w:rsidRDefault="00D525AE" w:rsidP="00D525AE">
      <w:pPr>
        <w:tabs>
          <w:tab w:val="left" w:pos="567"/>
        </w:tabs>
        <w:autoSpaceDE w:val="0"/>
        <w:autoSpaceDN w:val="0"/>
        <w:adjustRightInd w:val="0"/>
        <w:jc w:val="right"/>
        <w:rPr>
          <w:b/>
          <w:bCs/>
          <w:sz w:val="22"/>
          <w:szCs w:val="22"/>
        </w:rPr>
      </w:pPr>
    </w:p>
    <w:tbl>
      <w:tblPr>
        <w:tblW w:w="0" w:type="auto"/>
        <w:tblLook w:val="00A0"/>
      </w:tblPr>
      <w:tblGrid>
        <w:gridCol w:w="4644"/>
        <w:gridCol w:w="4644"/>
      </w:tblGrid>
      <w:tr w:rsidR="00D525AE" w:rsidTr="00D525AE">
        <w:tc>
          <w:tcPr>
            <w:tcW w:w="4644" w:type="dxa"/>
          </w:tcPr>
          <w:p w:rsidR="00D525AE" w:rsidRDefault="00D525AE">
            <w:pPr>
              <w:tabs>
                <w:tab w:val="left" w:pos="567"/>
              </w:tabs>
              <w:autoSpaceDE w:val="0"/>
              <w:autoSpaceDN w:val="0"/>
              <w:adjustRightInd w:val="0"/>
              <w:jc w:val="right"/>
              <w:rPr>
                <w:bCs/>
                <w:i/>
                <w:sz w:val="22"/>
                <w:szCs w:val="22"/>
              </w:rPr>
            </w:pPr>
          </w:p>
        </w:tc>
        <w:tc>
          <w:tcPr>
            <w:tcW w:w="4644" w:type="dxa"/>
          </w:tcPr>
          <w:p w:rsidR="00D525AE" w:rsidRDefault="00D525AE">
            <w:pPr>
              <w:tabs>
                <w:tab w:val="left" w:pos="567"/>
              </w:tabs>
              <w:autoSpaceDE w:val="0"/>
              <w:autoSpaceDN w:val="0"/>
              <w:adjustRightInd w:val="0"/>
              <w:jc w:val="right"/>
              <w:rPr>
                <w:bCs/>
                <w:i/>
                <w:sz w:val="22"/>
                <w:szCs w:val="22"/>
              </w:rPr>
            </w:pPr>
          </w:p>
          <w:p w:rsidR="00D525AE" w:rsidRDefault="00D525AE">
            <w:pPr>
              <w:tabs>
                <w:tab w:val="left" w:pos="567"/>
              </w:tabs>
              <w:autoSpaceDE w:val="0"/>
              <w:autoSpaceDN w:val="0"/>
              <w:adjustRightInd w:val="0"/>
              <w:jc w:val="right"/>
              <w:rPr>
                <w:bCs/>
                <w:i/>
                <w:sz w:val="22"/>
                <w:szCs w:val="22"/>
              </w:rPr>
            </w:pPr>
          </w:p>
          <w:p w:rsidR="00D525AE" w:rsidRDefault="00D525AE">
            <w:pPr>
              <w:tabs>
                <w:tab w:val="left" w:pos="567"/>
              </w:tabs>
              <w:autoSpaceDE w:val="0"/>
              <w:autoSpaceDN w:val="0"/>
              <w:adjustRightInd w:val="0"/>
              <w:jc w:val="right"/>
              <w:rPr>
                <w:bCs/>
                <w:i/>
                <w:sz w:val="22"/>
                <w:szCs w:val="22"/>
              </w:rPr>
            </w:pPr>
            <w:r>
              <w:rPr>
                <w:bCs/>
                <w:i/>
                <w:sz w:val="22"/>
                <w:szCs w:val="22"/>
              </w:rPr>
              <w:lastRenderedPageBreak/>
              <w:t>Приложение 3</w:t>
            </w:r>
          </w:p>
          <w:p w:rsidR="00D525AE" w:rsidRDefault="00D525AE">
            <w:pPr>
              <w:tabs>
                <w:tab w:val="left" w:pos="567"/>
              </w:tabs>
              <w:overflowPunct w:val="0"/>
              <w:autoSpaceDE w:val="0"/>
              <w:autoSpaceDN w:val="0"/>
              <w:adjustRightInd w:val="0"/>
              <w:jc w:val="right"/>
              <w:textAlignment w:val="baseline"/>
              <w:rPr>
                <w:i/>
                <w:sz w:val="22"/>
                <w:szCs w:val="22"/>
              </w:rPr>
            </w:pPr>
            <w:r>
              <w:rPr>
                <w:bCs/>
                <w:i/>
                <w:sz w:val="22"/>
                <w:szCs w:val="22"/>
              </w:rPr>
              <w:t>к Соглашению о</w:t>
            </w:r>
            <w:r>
              <w:rPr>
                <w:i/>
                <w:sz w:val="22"/>
                <w:szCs w:val="22"/>
              </w:rPr>
              <w:t xml:space="preserve">казания услуг </w:t>
            </w:r>
          </w:p>
          <w:p w:rsidR="00D525AE" w:rsidRDefault="00D525AE">
            <w:pPr>
              <w:tabs>
                <w:tab w:val="left" w:pos="567"/>
              </w:tabs>
              <w:overflowPunct w:val="0"/>
              <w:autoSpaceDE w:val="0"/>
              <w:autoSpaceDN w:val="0"/>
              <w:adjustRightInd w:val="0"/>
              <w:jc w:val="right"/>
              <w:textAlignment w:val="baseline"/>
              <w:rPr>
                <w:i/>
                <w:sz w:val="22"/>
                <w:szCs w:val="22"/>
              </w:rPr>
            </w:pPr>
            <w:r>
              <w:rPr>
                <w:i/>
                <w:sz w:val="22"/>
                <w:szCs w:val="22"/>
              </w:rPr>
              <w:t xml:space="preserve">по ведению бюджетного (бухгалтерского) учета </w:t>
            </w:r>
          </w:p>
          <w:p w:rsidR="00D525AE" w:rsidRDefault="00D525AE">
            <w:pPr>
              <w:tabs>
                <w:tab w:val="left" w:pos="567"/>
              </w:tabs>
              <w:autoSpaceDE w:val="0"/>
              <w:autoSpaceDN w:val="0"/>
              <w:adjustRightInd w:val="0"/>
              <w:jc w:val="right"/>
              <w:rPr>
                <w:bCs/>
                <w:i/>
                <w:sz w:val="22"/>
                <w:szCs w:val="22"/>
              </w:rPr>
            </w:pPr>
          </w:p>
        </w:tc>
      </w:tr>
    </w:tbl>
    <w:p w:rsidR="00D525AE" w:rsidRDefault="00D525AE" w:rsidP="00D525AE">
      <w:pPr>
        <w:tabs>
          <w:tab w:val="left" w:pos="567"/>
        </w:tabs>
        <w:jc w:val="center"/>
        <w:rPr>
          <w:b/>
          <w:sz w:val="22"/>
          <w:szCs w:val="22"/>
        </w:rPr>
      </w:pPr>
      <w:r>
        <w:rPr>
          <w:b/>
          <w:sz w:val="22"/>
          <w:szCs w:val="22"/>
        </w:rPr>
        <w:lastRenderedPageBreak/>
        <w:t xml:space="preserve">Перечень отчетности, </w:t>
      </w:r>
      <w:r>
        <w:rPr>
          <w:b/>
          <w:bCs/>
          <w:sz w:val="22"/>
          <w:szCs w:val="22"/>
        </w:rPr>
        <w:t xml:space="preserve">формируемый Исполнителем </w:t>
      </w:r>
    </w:p>
    <w:p w:rsidR="00D525AE" w:rsidRDefault="00D525AE" w:rsidP="00D525AE">
      <w:pPr>
        <w:tabs>
          <w:tab w:val="left" w:pos="567"/>
        </w:tabs>
        <w:suppressAutoHyphens/>
        <w:autoSpaceDE w:val="0"/>
        <w:autoSpaceDN w:val="0"/>
        <w:adjustRightInd w:val="0"/>
        <w:rPr>
          <w:sz w:val="22"/>
          <w:szCs w:val="22"/>
        </w:rPr>
      </w:pPr>
    </w:p>
    <w:p w:rsidR="00D525AE" w:rsidRDefault="00D525AE" w:rsidP="00D525AE">
      <w:pPr>
        <w:pStyle w:val="af0"/>
        <w:numPr>
          <w:ilvl w:val="0"/>
          <w:numId w:val="14"/>
        </w:numPr>
        <w:tabs>
          <w:tab w:val="left" w:pos="0"/>
          <w:tab w:val="left" w:pos="567"/>
        </w:tabs>
        <w:suppressAutoHyphens/>
        <w:overflowPunct w:val="0"/>
        <w:autoSpaceDE w:val="0"/>
        <w:autoSpaceDN w:val="0"/>
        <w:adjustRightInd w:val="0"/>
        <w:spacing w:before="0" w:beforeAutospacing="0" w:after="0" w:afterAutospacing="0"/>
        <w:ind w:left="0" w:firstLine="0"/>
        <w:contextualSpacing/>
        <w:textAlignment w:val="baseline"/>
        <w:rPr>
          <w:b/>
          <w:bCs/>
          <w:sz w:val="22"/>
          <w:szCs w:val="22"/>
        </w:rPr>
      </w:pPr>
      <w:r>
        <w:rPr>
          <w:b/>
          <w:bCs/>
          <w:sz w:val="22"/>
          <w:szCs w:val="22"/>
        </w:rPr>
        <w:t xml:space="preserve">Налоговая отчетность </w:t>
      </w:r>
    </w:p>
    <w:tbl>
      <w:tblPr>
        <w:tblW w:w="9285" w:type="dxa"/>
        <w:jc w:val="center"/>
        <w:tblInd w:w="98" w:type="dxa"/>
        <w:tblLayout w:type="fixed"/>
        <w:tblLook w:val="04A0"/>
      </w:tblPr>
      <w:tblGrid>
        <w:gridCol w:w="605"/>
        <w:gridCol w:w="8680"/>
      </w:tblGrid>
      <w:tr w:rsidR="00D525AE" w:rsidTr="00D525AE">
        <w:trPr>
          <w:trHeight w:val="276"/>
          <w:jc w:val="center"/>
        </w:trPr>
        <w:tc>
          <w:tcPr>
            <w:tcW w:w="605" w:type="dxa"/>
            <w:tcBorders>
              <w:top w:val="single" w:sz="2" w:space="0" w:color="000000"/>
              <w:left w:val="single" w:sz="2" w:space="0" w:color="000000"/>
              <w:bottom w:val="single" w:sz="2" w:space="0" w:color="000000"/>
              <w:right w:val="nil"/>
            </w:tcBorders>
            <w:shd w:val="clear" w:color="auto" w:fill="FFFFFF"/>
            <w:hideMark/>
          </w:tcPr>
          <w:p w:rsidR="00D525AE" w:rsidRDefault="00D525AE">
            <w:pPr>
              <w:tabs>
                <w:tab w:val="left" w:pos="567"/>
              </w:tabs>
              <w:autoSpaceDE w:val="0"/>
              <w:autoSpaceDN w:val="0"/>
              <w:adjustRightInd w:val="0"/>
              <w:jc w:val="center"/>
              <w:rPr>
                <w:b/>
                <w:sz w:val="22"/>
                <w:szCs w:val="22"/>
                <w:lang w:val="en-US"/>
              </w:rPr>
            </w:pPr>
            <w:r>
              <w:rPr>
                <w:b/>
                <w:sz w:val="22"/>
                <w:szCs w:val="22"/>
                <w:lang w:val="en-US"/>
              </w:rPr>
              <w:t xml:space="preserve">№ </w:t>
            </w:r>
            <w:proofErr w:type="spellStart"/>
            <w:r>
              <w:rPr>
                <w:b/>
                <w:sz w:val="22"/>
                <w:szCs w:val="22"/>
              </w:rPr>
              <w:t>п</w:t>
            </w:r>
            <w:proofErr w:type="spellEnd"/>
            <w:r>
              <w:rPr>
                <w:b/>
                <w:sz w:val="22"/>
                <w:szCs w:val="22"/>
              </w:rPr>
              <w:t>/</w:t>
            </w:r>
            <w:proofErr w:type="spellStart"/>
            <w:r>
              <w:rPr>
                <w:b/>
                <w:sz w:val="22"/>
                <w:szCs w:val="22"/>
              </w:rPr>
              <w:t>п</w:t>
            </w:r>
            <w:proofErr w:type="spellEnd"/>
          </w:p>
        </w:tc>
        <w:tc>
          <w:tcPr>
            <w:tcW w:w="8676" w:type="dxa"/>
            <w:tcBorders>
              <w:top w:val="single" w:sz="2" w:space="0" w:color="000000"/>
              <w:left w:val="single" w:sz="2" w:space="0" w:color="000000"/>
              <w:bottom w:val="single" w:sz="2" w:space="0" w:color="000000"/>
              <w:right w:val="single" w:sz="2" w:space="0" w:color="000000"/>
            </w:tcBorders>
            <w:shd w:val="clear" w:color="auto" w:fill="FFFFFF"/>
            <w:hideMark/>
          </w:tcPr>
          <w:p w:rsidR="00D525AE" w:rsidRDefault="00D525AE">
            <w:pPr>
              <w:tabs>
                <w:tab w:val="left" w:pos="567"/>
              </w:tabs>
              <w:autoSpaceDE w:val="0"/>
              <w:autoSpaceDN w:val="0"/>
              <w:adjustRightInd w:val="0"/>
              <w:jc w:val="center"/>
              <w:rPr>
                <w:b/>
                <w:sz w:val="22"/>
                <w:szCs w:val="22"/>
                <w:lang w:val="en-US"/>
              </w:rPr>
            </w:pPr>
            <w:r>
              <w:rPr>
                <w:b/>
                <w:sz w:val="22"/>
                <w:szCs w:val="22"/>
              </w:rPr>
              <w:t>Наименование отчетных форм</w:t>
            </w:r>
          </w:p>
        </w:tc>
      </w:tr>
      <w:tr w:rsidR="00D525AE" w:rsidTr="00D525AE">
        <w:trPr>
          <w:trHeight w:val="1"/>
          <w:jc w:val="center"/>
        </w:trPr>
        <w:tc>
          <w:tcPr>
            <w:tcW w:w="605" w:type="dxa"/>
            <w:tcBorders>
              <w:top w:val="single" w:sz="2" w:space="0" w:color="000000"/>
              <w:left w:val="single" w:sz="2" w:space="0" w:color="000000"/>
              <w:bottom w:val="single" w:sz="2" w:space="0" w:color="000000"/>
              <w:right w:val="nil"/>
            </w:tcBorders>
            <w:shd w:val="clear" w:color="auto" w:fill="FFFFFF"/>
            <w:hideMark/>
          </w:tcPr>
          <w:p w:rsidR="00D525AE" w:rsidRDefault="00D525AE">
            <w:pPr>
              <w:tabs>
                <w:tab w:val="left" w:pos="567"/>
              </w:tabs>
              <w:autoSpaceDE w:val="0"/>
              <w:autoSpaceDN w:val="0"/>
              <w:adjustRightInd w:val="0"/>
              <w:jc w:val="right"/>
              <w:rPr>
                <w:sz w:val="22"/>
                <w:szCs w:val="22"/>
                <w:lang w:val="en-US"/>
              </w:rPr>
            </w:pPr>
            <w:r>
              <w:rPr>
                <w:sz w:val="22"/>
                <w:szCs w:val="22"/>
                <w:lang w:val="en-US"/>
              </w:rPr>
              <w:t>1.</w:t>
            </w:r>
          </w:p>
        </w:tc>
        <w:tc>
          <w:tcPr>
            <w:tcW w:w="8676" w:type="dxa"/>
            <w:tcBorders>
              <w:top w:val="single" w:sz="2" w:space="0" w:color="000000"/>
              <w:left w:val="single" w:sz="2" w:space="0" w:color="000000"/>
              <w:bottom w:val="single" w:sz="2" w:space="0" w:color="000000"/>
              <w:right w:val="single" w:sz="2" w:space="0" w:color="000000"/>
            </w:tcBorders>
            <w:shd w:val="clear" w:color="auto" w:fill="FFFFFF"/>
            <w:hideMark/>
          </w:tcPr>
          <w:p w:rsidR="00D525AE" w:rsidRDefault="00D525AE">
            <w:pPr>
              <w:tabs>
                <w:tab w:val="left" w:pos="567"/>
              </w:tabs>
              <w:autoSpaceDE w:val="0"/>
              <w:autoSpaceDN w:val="0"/>
              <w:adjustRightInd w:val="0"/>
              <w:jc w:val="both"/>
              <w:rPr>
                <w:sz w:val="22"/>
                <w:szCs w:val="22"/>
              </w:rPr>
            </w:pPr>
            <w:r>
              <w:rPr>
                <w:sz w:val="22"/>
                <w:szCs w:val="22"/>
              </w:rPr>
              <w:t>Расчет сумм налога на доходы физических лиц, исчисленных и удержанных налоговым агентом. Форма 6-НДФЛ. (Форма по КНД 1151099)</w:t>
            </w:r>
          </w:p>
        </w:tc>
      </w:tr>
      <w:tr w:rsidR="00D525AE" w:rsidTr="00D525AE">
        <w:trPr>
          <w:trHeight w:val="1"/>
          <w:jc w:val="center"/>
        </w:trPr>
        <w:tc>
          <w:tcPr>
            <w:tcW w:w="605" w:type="dxa"/>
            <w:tcBorders>
              <w:top w:val="single" w:sz="2" w:space="0" w:color="000000"/>
              <w:left w:val="single" w:sz="2" w:space="0" w:color="000000"/>
              <w:bottom w:val="single" w:sz="2" w:space="0" w:color="000000"/>
              <w:right w:val="nil"/>
            </w:tcBorders>
            <w:shd w:val="clear" w:color="auto" w:fill="FFFFFF"/>
            <w:hideMark/>
          </w:tcPr>
          <w:p w:rsidR="00D525AE" w:rsidRDefault="00D525AE">
            <w:pPr>
              <w:tabs>
                <w:tab w:val="left" w:pos="567"/>
              </w:tabs>
              <w:autoSpaceDE w:val="0"/>
              <w:autoSpaceDN w:val="0"/>
              <w:adjustRightInd w:val="0"/>
              <w:jc w:val="right"/>
              <w:rPr>
                <w:sz w:val="22"/>
                <w:szCs w:val="22"/>
              </w:rPr>
            </w:pPr>
            <w:r>
              <w:rPr>
                <w:sz w:val="22"/>
                <w:szCs w:val="22"/>
              </w:rPr>
              <w:t>2.</w:t>
            </w:r>
          </w:p>
        </w:tc>
        <w:tc>
          <w:tcPr>
            <w:tcW w:w="8676" w:type="dxa"/>
            <w:tcBorders>
              <w:top w:val="single" w:sz="2" w:space="0" w:color="000000"/>
              <w:left w:val="single" w:sz="2" w:space="0" w:color="000000"/>
              <w:bottom w:val="single" w:sz="2" w:space="0" w:color="000000"/>
              <w:right w:val="single" w:sz="2" w:space="0" w:color="000000"/>
            </w:tcBorders>
            <w:shd w:val="clear" w:color="auto" w:fill="FFFFFF"/>
            <w:hideMark/>
          </w:tcPr>
          <w:p w:rsidR="00D525AE" w:rsidRDefault="00D525AE">
            <w:pPr>
              <w:tabs>
                <w:tab w:val="left" w:pos="567"/>
              </w:tabs>
              <w:autoSpaceDE w:val="0"/>
              <w:autoSpaceDN w:val="0"/>
              <w:adjustRightInd w:val="0"/>
              <w:jc w:val="both"/>
              <w:rPr>
                <w:sz w:val="22"/>
                <w:szCs w:val="22"/>
              </w:rPr>
            </w:pPr>
            <w:r>
              <w:rPr>
                <w:sz w:val="22"/>
                <w:szCs w:val="22"/>
              </w:rPr>
              <w:t>Реестр сведений о доходах физических лиц. Форма 2-НДФЛ.</w:t>
            </w:r>
          </w:p>
        </w:tc>
      </w:tr>
      <w:tr w:rsidR="00D525AE" w:rsidTr="00D525AE">
        <w:trPr>
          <w:trHeight w:val="1"/>
          <w:jc w:val="center"/>
        </w:trPr>
        <w:tc>
          <w:tcPr>
            <w:tcW w:w="605" w:type="dxa"/>
            <w:tcBorders>
              <w:top w:val="single" w:sz="2" w:space="0" w:color="000000"/>
              <w:left w:val="single" w:sz="2" w:space="0" w:color="000000"/>
              <w:bottom w:val="single" w:sz="2" w:space="0" w:color="000000"/>
              <w:right w:val="nil"/>
            </w:tcBorders>
            <w:shd w:val="clear" w:color="auto" w:fill="FFFFFF"/>
            <w:hideMark/>
          </w:tcPr>
          <w:p w:rsidR="00D525AE" w:rsidRDefault="00D525AE">
            <w:pPr>
              <w:tabs>
                <w:tab w:val="left" w:pos="567"/>
              </w:tabs>
              <w:autoSpaceDE w:val="0"/>
              <w:autoSpaceDN w:val="0"/>
              <w:adjustRightInd w:val="0"/>
              <w:jc w:val="right"/>
              <w:rPr>
                <w:sz w:val="22"/>
                <w:szCs w:val="22"/>
              </w:rPr>
            </w:pPr>
            <w:r>
              <w:rPr>
                <w:sz w:val="22"/>
                <w:szCs w:val="22"/>
              </w:rPr>
              <w:t>3.</w:t>
            </w:r>
          </w:p>
        </w:tc>
        <w:tc>
          <w:tcPr>
            <w:tcW w:w="8676" w:type="dxa"/>
            <w:tcBorders>
              <w:top w:val="single" w:sz="2" w:space="0" w:color="000000"/>
              <w:left w:val="single" w:sz="2" w:space="0" w:color="000000"/>
              <w:bottom w:val="single" w:sz="2" w:space="0" w:color="000000"/>
              <w:right w:val="single" w:sz="2" w:space="0" w:color="000000"/>
            </w:tcBorders>
            <w:shd w:val="clear" w:color="auto" w:fill="FFFFFF"/>
            <w:hideMark/>
          </w:tcPr>
          <w:p w:rsidR="00D525AE" w:rsidRDefault="00D525AE">
            <w:pPr>
              <w:tabs>
                <w:tab w:val="left" w:pos="567"/>
              </w:tabs>
              <w:autoSpaceDE w:val="0"/>
              <w:autoSpaceDN w:val="0"/>
              <w:adjustRightInd w:val="0"/>
              <w:jc w:val="both"/>
              <w:rPr>
                <w:sz w:val="22"/>
                <w:szCs w:val="22"/>
              </w:rPr>
            </w:pPr>
            <w:r>
              <w:rPr>
                <w:sz w:val="22"/>
                <w:szCs w:val="22"/>
              </w:rPr>
              <w:t>Декларация по налогу на имущество организаций (Форма по КНД 1152026)</w:t>
            </w:r>
          </w:p>
        </w:tc>
      </w:tr>
      <w:tr w:rsidR="00D525AE" w:rsidTr="00D525AE">
        <w:trPr>
          <w:trHeight w:val="1"/>
          <w:jc w:val="center"/>
        </w:trPr>
        <w:tc>
          <w:tcPr>
            <w:tcW w:w="605" w:type="dxa"/>
            <w:tcBorders>
              <w:top w:val="single" w:sz="2" w:space="0" w:color="000000"/>
              <w:left w:val="single" w:sz="2" w:space="0" w:color="000000"/>
              <w:bottom w:val="single" w:sz="2" w:space="0" w:color="000000"/>
              <w:right w:val="nil"/>
            </w:tcBorders>
            <w:shd w:val="clear" w:color="auto" w:fill="FFFFFF"/>
            <w:hideMark/>
          </w:tcPr>
          <w:p w:rsidR="00D525AE" w:rsidRDefault="00D525AE">
            <w:pPr>
              <w:tabs>
                <w:tab w:val="left" w:pos="567"/>
              </w:tabs>
              <w:autoSpaceDE w:val="0"/>
              <w:autoSpaceDN w:val="0"/>
              <w:adjustRightInd w:val="0"/>
              <w:jc w:val="right"/>
              <w:rPr>
                <w:sz w:val="22"/>
                <w:szCs w:val="22"/>
              </w:rPr>
            </w:pPr>
            <w:r>
              <w:rPr>
                <w:sz w:val="22"/>
                <w:szCs w:val="22"/>
              </w:rPr>
              <w:t>4.</w:t>
            </w:r>
          </w:p>
        </w:tc>
        <w:tc>
          <w:tcPr>
            <w:tcW w:w="8676" w:type="dxa"/>
            <w:tcBorders>
              <w:top w:val="single" w:sz="2" w:space="0" w:color="000000"/>
              <w:left w:val="single" w:sz="2" w:space="0" w:color="000000"/>
              <w:bottom w:val="single" w:sz="2" w:space="0" w:color="000000"/>
              <w:right w:val="single" w:sz="2" w:space="0" w:color="000000"/>
            </w:tcBorders>
            <w:shd w:val="clear" w:color="auto" w:fill="FFFFFF"/>
            <w:hideMark/>
          </w:tcPr>
          <w:p w:rsidR="00D525AE" w:rsidRDefault="00D525AE">
            <w:pPr>
              <w:tabs>
                <w:tab w:val="left" w:pos="567"/>
              </w:tabs>
              <w:autoSpaceDE w:val="0"/>
              <w:autoSpaceDN w:val="0"/>
              <w:adjustRightInd w:val="0"/>
              <w:jc w:val="both"/>
              <w:rPr>
                <w:sz w:val="22"/>
                <w:szCs w:val="22"/>
              </w:rPr>
            </w:pPr>
            <w:r>
              <w:rPr>
                <w:sz w:val="22"/>
                <w:szCs w:val="22"/>
              </w:rPr>
              <w:t>Налоговый расчет по авансовому платежу по налогу на имущество (Форма по КНД 1152028)</w:t>
            </w:r>
          </w:p>
        </w:tc>
      </w:tr>
      <w:tr w:rsidR="00D525AE" w:rsidTr="00D525AE">
        <w:trPr>
          <w:trHeight w:val="1"/>
          <w:jc w:val="center"/>
        </w:trPr>
        <w:tc>
          <w:tcPr>
            <w:tcW w:w="605" w:type="dxa"/>
            <w:tcBorders>
              <w:top w:val="single" w:sz="2" w:space="0" w:color="000000"/>
              <w:left w:val="single" w:sz="2" w:space="0" w:color="000000"/>
              <w:bottom w:val="single" w:sz="2" w:space="0" w:color="000000"/>
              <w:right w:val="nil"/>
            </w:tcBorders>
            <w:shd w:val="clear" w:color="auto" w:fill="FFFFFF"/>
            <w:hideMark/>
          </w:tcPr>
          <w:p w:rsidR="00D525AE" w:rsidRDefault="00D525AE">
            <w:pPr>
              <w:tabs>
                <w:tab w:val="left" w:pos="567"/>
              </w:tabs>
              <w:autoSpaceDE w:val="0"/>
              <w:autoSpaceDN w:val="0"/>
              <w:adjustRightInd w:val="0"/>
              <w:jc w:val="right"/>
              <w:rPr>
                <w:sz w:val="22"/>
                <w:szCs w:val="22"/>
                <w:lang w:val="en-US"/>
              </w:rPr>
            </w:pPr>
            <w:r>
              <w:rPr>
                <w:sz w:val="22"/>
                <w:szCs w:val="22"/>
                <w:lang w:val="en-US"/>
              </w:rPr>
              <w:t>5.</w:t>
            </w:r>
          </w:p>
        </w:tc>
        <w:tc>
          <w:tcPr>
            <w:tcW w:w="8676" w:type="dxa"/>
            <w:tcBorders>
              <w:top w:val="single" w:sz="2" w:space="0" w:color="000000"/>
              <w:left w:val="single" w:sz="2" w:space="0" w:color="000000"/>
              <w:bottom w:val="single" w:sz="2" w:space="0" w:color="000000"/>
              <w:right w:val="single" w:sz="2" w:space="0" w:color="000000"/>
            </w:tcBorders>
            <w:shd w:val="clear" w:color="auto" w:fill="FFFFFF"/>
            <w:hideMark/>
          </w:tcPr>
          <w:p w:rsidR="00D525AE" w:rsidRDefault="00D525AE">
            <w:pPr>
              <w:tabs>
                <w:tab w:val="left" w:pos="567"/>
              </w:tabs>
              <w:autoSpaceDE w:val="0"/>
              <w:autoSpaceDN w:val="0"/>
              <w:adjustRightInd w:val="0"/>
              <w:jc w:val="both"/>
              <w:rPr>
                <w:sz w:val="22"/>
                <w:szCs w:val="22"/>
              </w:rPr>
            </w:pPr>
            <w:r>
              <w:rPr>
                <w:sz w:val="22"/>
                <w:szCs w:val="22"/>
              </w:rPr>
              <w:t>Декларация по земельному налог</w:t>
            </w:r>
            <w:proofErr w:type="gramStart"/>
            <w:r>
              <w:rPr>
                <w:sz w:val="22"/>
                <w:szCs w:val="22"/>
              </w:rPr>
              <w:t>у(</w:t>
            </w:r>
            <w:proofErr w:type="gramEnd"/>
            <w:r>
              <w:rPr>
                <w:sz w:val="22"/>
                <w:szCs w:val="22"/>
              </w:rPr>
              <w:t>Форма по КНД 1153005)</w:t>
            </w:r>
          </w:p>
        </w:tc>
      </w:tr>
      <w:tr w:rsidR="00D525AE" w:rsidTr="00D525AE">
        <w:trPr>
          <w:trHeight w:val="1"/>
          <w:jc w:val="center"/>
        </w:trPr>
        <w:tc>
          <w:tcPr>
            <w:tcW w:w="605" w:type="dxa"/>
            <w:tcBorders>
              <w:top w:val="single" w:sz="2" w:space="0" w:color="000000"/>
              <w:left w:val="single" w:sz="2" w:space="0" w:color="000000"/>
              <w:bottom w:val="single" w:sz="2" w:space="0" w:color="000000"/>
              <w:right w:val="nil"/>
            </w:tcBorders>
            <w:shd w:val="clear" w:color="auto" w:fill="FFFFFF"/>
            <w:hideMark/>
          </w:tcPr>
          <w:p w:rsidR="00D525AE" w:rsidRDefault="00D525AE">
            <w:pPr>
              <w:tabs>
                <w:tab w:val="left" w:pos="567"/>
              </w:tabs>
              <w:autoSpaceDE w:val="0"/>
              <w:autoSpaceDN w:val="0"/>
              <w:adjustRightInd w:val="0"/>
              <w:jc w:val="right"/>
              <w:rPr>
                <w:sz w:val="22"/>
                <w:szCs w:val="22"/>
                <w:lang w:val="en-US"/>
              </w:rPr>
            </w:pPr>
            <w:r>
              <w:rPr>
                <w:sz w:val="22"/>
                <w:szCs w:val="22"/>
                <w:lang w:val="en-US"/>
              </w:rPr>
              <w:t>6.</w:t>
            </w:r>
          </w:p>
        </w:tc>
        <w:tc>
          <w:tcPr>
            <w:tcW w:w="8676" w:type="dxa"/>
            <w:tcBorders>
              <w:top w:val="single" w:sz="2" w:space="0" w:color="000000"/>
              <w:left w:val="single" w:sz="2" w:space="0" w:color="000000"/>
              <w:bottom w:val="single" w:sz="2" w:space="0" w:color="000000"/>
              <w:right w:val="single" w:sz="2" w:space="0" w:color="000000"/>
            </w:tcBorders>
            <w:shd w:val="clear" w:color="auto" w:fill="FFFFFF"/>
            <w:hideMark/>
          </w:tcPr>
          <w:p w:rsidR="00D525AE" w:rsidRDefault="00D525AE">
            <w:pPr>
              <w:tabs>
                <w:tab w:val="left" w:pos="567"/>
              </w:tabs>
              <w:autoSpaceDE w:val="0"/>
              <w:autoSpaceDN w:val="0"/>
              <w:adjustRightInd w:val="0"/>
              <w:jc w:val="both"/>
              <w:rPr>
                <w:sz w:val="22"/>
                <w:szCs w:val="22"/>
              </w:rPr>
            </w:pPr>
            <w:r>
              <w:rPr>
                <w:sz w:val="22"/>
                <w:szCs w:val="22"/>
              </w:rPr>
              <w:t>Налоговый расчет по авансовым платежам по земельному налогу</w:t>
            </w:r>
          </w:p>
        </w:tc>
      </w:tr>
      <w:tr w:rsidR="00D525AE" w:rsidTr="00D525AE">
        <w:trPr>
          <w:trHeight w:val="1"/>
          <w:jc w:val="center"/>
        </w:trPr>
        <w:tc>
          <w:tcPr>
            <w:tcW w:w="605" w:type="dxa"/>
            <w:tcBorders>
              <w:top w:val="single" w:sz="2" w:space="0" w:color="000000"/>
              <w:left w:val="single" w:sz="2" w:space="0" w:color="000000"/>
              <w:bottom w:val="single" w:sz="2" w:space="0" w:color="000000"/>
              <w:right w:val="nil"/>
            </w:tcBorders>
            <w:shd w:val="clear" w:color="auto" w:fill="FFFFFF"/>
            <w:hideMark/>
          </w:tcPr>
          <w:p w:rsidR="00D525AE" w:rsidRDefault="00D525AE">
            <w:pPr>
              <w:tabs>
                <w:tab w:val="left" w:pos="567"/>
              </w:tabs>
              <w:autoSpaceDE w:val="0"/>
              <w:autoSpaceDN w:val="0"/>
              <w:adjustRightInd w:val="0"/>
              <w:jc w:val="right"/>
              <w:rPr>
                <w:sz w:val="22"/>
                <w:szCs w:val="22"/>
                <w:lang w:val="en-US"/>
              </w:rPr>
            </w:pPr>
            <w:r>
              <w:rPr>
                <w:sz w:val="22"/>
                <w:szCs w:val="22"/>
                <w:lang w:val="en-US"/>
              </w:rPr>
              <w:t>7.</w:t>
            </w:r>
          </w:p>
        </w:tc>
        <w:tc>
          <w:tcPr>
            <w:tcW w:w="8676" w:type="dxa"/>
            <w:tcBorders>
              <w:top w:val="single" w:sz="2" w:space="0" w:color="000000"/>
              <w:left w:val="single" w:sz="2" w:space="0" w:color="000000"/>
              <w:bottom w:val="single" w:sz="2" w:space="0" w:color="000000"/>
              <w:right w:val="single" w:sz="2" w:space="0" w:color="000000"/>
            </w:tcBorders>
            <w:shd w:val="clear" w:color="auto" w:fill="FFFFFF"/>
            <w:hideMark/>
          </w:tcPr>
          <w:p w:rsidR="00D525AE" w:rsidRDefault="00D525AE">
            <w:pPr>
              <w:tabs>
                <w:tab w:val="left" w:pos="567"/>
              </w:tabs>
              <w:autoSpaceDE w:val="0"/>
              <w:autoSpaceDN w:val="0"/>
              <w:adjustRightInd w:val="0"/>
              <w:jc w:val="both"/>
              <w:rPr>
                <w:sz w:val="22"/>
                <w:szCs w:val="22"/>
              </w:rPr>
            </w:pPr>
            <w:r>
              <w:rPr>
                <w:sz w:val="22"/>
                <w:szCs w:val="22"/>
              </w:rPr>
              <w:t>Отчет о среднесписочной численности работников (форма по КНД 1110018)</w:t>
            </w:r>
          </w:p>
        </w:tc>
      </w:tr>
      <w:tr w:rsidR="00D525AE" w:rsidTr="00D525AE">
        <w:trPr>
          <w:trHeight w:val="1"/>
          <w:jc w:val="center"/>
        </w:trPr>
        <w:tc>
          <w:tcPr>
            <w:tcW w:w="605" w:type="dxa"/>
            <w:tcBorders>
              <w:top w:val="single" w:sz="2" w:space="0" w:color="000000"/>
              <w:left w:val="single" w:sz="2" w:space="0" w:color="000000"/>
              <w:bottom w:val="single" w:sz="2" w:space="0" w:color="000000"/>
              <w:right w:val="nil"/>
            </w:tcBorders>
            <w:shd w:val="clear" w:color="auto" w:fill="FFFFFF"/>
            <w:hideMark/>
          </w:tcPr>
          <w:p w:rsidR="00D525AE" w:rsidRDefault="00D525AE">
            <w:pPr>
              <w:tabs>
                <w:tab w:val="left" w:pos="567"/>
              </w:tabs>
              <w:autoSpaceDE w:val="0"/>
              <w:autoSpaceDN w:val="0"/>
              <w:adjustRightInd w:val="0"/>
              <w:jc w:val="right"/>
              <w:rPr>
                <w:sz w:val="22"/>
                <w:szCs w:val="22"/>
                <w:lang w:val="en-US"/>
              </w:rPr>
            </w:pPr>
            <w:r>
              <w:rPr>
                <w:sz w:val="22"/>
                <w:szCs w:val="22"/>
                <w:lang w:val="en-US"/>
              </w:rPr>
              <w:t>8.</w:t>
            </w:r>
          </w:p>
        </w:tc>
        <w:tc>
          <w:tcPr>
            <w:tcW w:w="8676" w:type="dxa"/>
            <w:tcBorders>
              <w:top w:val="single" w:sz="2" w:space="0" w:color="000000"/>
              <w:left w:val="single" w:sz="2" w:space="0" w:color="000000"/>
              <w:bottom w:val="single" w:sz="2" w:space="0" w:color="000000"/>
              <w:right w:val="single" w:sz="2" w:space="0" w:color="000000"/>
            </w:tcBorders>
            <w:shd w:val="clear" w:color="auto" w:fill="FFFFFF"/>
            <w:hideMark/>
          </w:tcPr>
          <w:p w:rsidR="00D525AE" w:rsidRDefault="00D525AE">
            <w:pPr>
              <w:tabs>
                <w:tab w:val="left" w:pos="567"/>
              </w:tabs>
              <w:autoSpaceDE w:val="0"/>
              <w:autoSpaceDN w:val="0"/>
              <w:adjustRightInd w:val="0"/>
              <w:jc w:val="both"/>
              <w:rPr>
                <w:sz w:val="22"/>
                <w:szCs w:val="22"/>
              </w:rPr>
            </w:pPr>
            <w:r>
              <w:rPr>
                <w:sz w:val="22"/>
                <w:szCs w:val="22"/>
              </w:rPr>
              <w:t>Налоговый расчет по авансовым платежам по транспортному налогу (Форма КДН 1152027)</w:t>
            </w:r>
          </w:p>
        </w:tc>
      </w:tr>
      <w:tr w:rsidR="00D525AE" w:rsidTr="00D525AE">
        <w:trPr>
          <w:trHeight w:val="1"/>
          <w:jc w:val="center"/>
        </w:trPr>
        <w:tc>
          <w:tcPr>
            <w:tcW w:w="605" w:type="dxa"/>
            <w:tcBorders>
              <w:top w:val="single" w:sz="2" w:space="0" w:color="000000"/>
              <w:left w:val="single" w:sz="2" w:space="0" w:color="000000"/>
              <w:bottom w:val="single" w:sz="2" w:space="0" w:color="000000"/>
              <w:right w:val="nil"/>
            </w:tcBorders>
            <w:shd w:val="clear" w:color="auto" w:fill="FFFFFF"/>
            <w:hideMark/>
          </w:tcPr>
          <w:p w:rsidR="00D525AE" w:rsidRDefault="00D525AE">
            <w:pPr>
              <w:tabs>
                <w:tab w:val="left" w:pos="567"/>
              </w:tabs>
              <w:autoSpaceDE w:val="0"/>
              <w:autoSpaceDN w:val="0"/>
              <w:adjustRightInd w:val="0"/>
              <w:jc w:val="right"/>
              <w:rPr>
                <w:sz w:val="22"/>
                <w:szCs w:val="22"/>
                <w:lang w:val="en-US"/>
              </w:rPr>
            </w:pPr>
            <w:r>
              <w:rPr>
                <w:sz w:val="22"/>
                <w:szCs w:val="22"/>
                <w:lang w:val="en-US"/>
              </w:rPr>
              <w:t>9.</w:t>
            </w:r>
          </w:p>
        </w:tc>
        <w:tc>
          <w:tcPr>
            <w:tcW w:w="8676" w:type="dxa"/>
            <w:tcBorders>
              <w:top w:val="single" w:sz="2" w:space="0" w:color="000000"/>
              <w:left w:val="single" w:sz="2" w:space="0" w:color="000000"/>
              <w:bottom w:val="single" w:sz="2" w:space="0" w:color="000000"/>
              <w:right w:val="single" w:sz="2" w:space="0" w:color="000000"/>
            </w:tcBorders>
            <w:shd w:val="clear" w:color="auto" w:fill="FFFFFF"/>
            <w:hideMark/>
          </w:tcPr>
          <w:p w:rsidR="00D525AE" w:rsidRDefault="00D525AE">
            <w:pPr>
              <w:tabs>
                <w:tab w:val="left" w:pos="567"/>
              </w:tabs>
              <w:autoSpaceDE w:val="0"/>
              <w:autoSpaceDN w:val="0"/>
              <w:adjustRightInd w:val="0"/>
              <w:jc w:val="both"/>
              <w:rPr>
                <w:sz w:val="22"/>
                <w:szCs w:val="22"/>
              </w:rPr>
            </w:pPr>
            <w:r>
              <w:rPr>
                <w:sz w:val="22"/>
                <w:szCs w:val="22"/>
              </w:rPr>
              <w:t>Налоговая декларация по транспортному налогу (форма по КДН 1152004)</w:t>
            </w:r>
          </w:p>
        </w:tc>
      </w:tr>
      <w:tr w:rsidR="00D525AE" w:rsidTr="00D525AE">
        <w:trPr>
          <w:trHeight w:val="1"/>
          <w:jc w:val="center"/>
        </w:trPr>
        <w:tc>
          <w:tcPr>
            <w:tcW w:w="605" w:type="dxa"/>
            <w:tcBorders>
              <w:top w:val="single" w:sz="2" w:space="0" w:color="000000"/>
              <w:left w:val="single" w:sz="2" w:space="0" w:color="000000"/>
              <w:bottom w:val="single" w:sz="2" w:space="0" w:color="000000"/>
              <w:right w:val="nil"/>
            </w:tcBorders>
            <w:shd w:val="clear" w:color="auto" w:fill="FFFFFF"/>
            <w:hideMark/>
          </w:tcPr>
          <w:p w:rsidR="00D525AE" w:rsidRDefault="00D525AE">
            <w:pPr>
              <w:tabs>
                <w:tab w:val="left" w:pos="567"/>
              </w:tabs>
              <w:autoSpaceDE w:val="0"/>
              <w:autoSpaceDN w:val="0"/>
              <w:adjustRightInd w:val="0"/>
              <w:jc w:val="right"/>
              <w:rPr>
                <w:sz w:val="22"/>
                <w:szCs w:val="22"/>
              </w:rPr>
            </w:pPr>
            <w:r>
              <w:rPr>
                <w:sz w:val="22"/>
                <w:szCs w:val="22"/>
              </w:rPr>
              <w:t xml:space="preserve">10. </w:t>
            </w:r>
          </w:p>
        </w:tc>
        <w:tc>
          <w:tcPr>
            <w:tcW w:w="8676" w:type="dxa"/>
            <w:tcBorders>
              <w:top w:val="single" w:sz="2" w:space="0" w:color="000000"/>
              <w:left w:val="single" w:sz="2" w:space="0" w:color="000000"/>
              <w:bottom w:val="single" w:sz="2" w:space="0" w:color="000000"/>
              <w:right w:val="single" w:sz="2" w:space="0" w:color="000000"/>
            </w:tcBorders>
            <w:shd w:val="clear" w:color="auto" w:fill="FFFFFF"/>
            <w:hideMark/>
          </w:tcPr>
          <w:p w:rsidR="00D525AE" w:rsidRDefault="00D525AE">
            <w:pPr>
              <w:tabs>
                <w:tab w:val="left" w:pos="567"/>
              </w:tabs>
              <w:autoSpaceDE w:val="0"/>
              <w:autoSpaceDN w:val="0"/>
              <w:adjustRightInd w:val="0"/>
              <w:jc w:val="both"/>
              <w:rPr>
                <w:sz w:val="22"/>
                <w:szCs w:val="22"/>
              </w:rPr>
            </w:pPr>
            <w:r>
              <w:rPr>
                <w:sz w:val="22"/>
                <w:szCs w:val="22"/>
              </w:rPr>
              <w:t>Налоговая декларация по НДС (Форма по КНД 1151001)</w:t>
            </w:r>
          </w:p>
        </w:tc>
      </w:tr>
      <w:tr w:rsidR="00D525AE" w:rsidTr="00D525AE">
        <w:trPr>
          <w:trHeight w:val="1"/>
          <w:jc w:val="center"/>
        </w:trPr>
        <w:tc>
          <w:tcPr>
            <w:tcW w:w="605" w:type="dxa"/>
            <w:tcBorders>
              <w:top w:val="single" w:sz="2" w:space="0" w:color="000000"/>
              <w:left w:val="single" w:sz="2" w:space="0" w:color="000000"/>
              <w:bottom w:val="single" w:sz="2" w:space="0" w:color="000000"/>
              <w:right w:val="nil"/>
            </w:tcBorders>
            <w:shd w:val="clear" w:color="auto" w:fill="FFFFFF"/>
            <w:hideMark/>
          </w:tcPr>
          <w:p w:rsidR="00D525AE" w:rsidRDefault="00D525AE">
            <w:pPr>
              <w:tabs>
                <w:tab w:val="left" w:pos="567"/>
              </w:tabs>
              <w:autoSpaceDE w:val="0"/>
              <w:autoSpaceDN w:val="0"/>
              <w:adjustRightInd w:val="0"/>
              <w:jc w:val="right"/>
              <w:rPr>
                <w:sz w:val="22"/>
                <w:szCs w:val="22"/>
              </w:rPr>
            </w:pPr>
            <w:r>
              <w:rPr>
                <w:sz w:val="22"/>
                <w:szCs w:val="22"/>
              </w:rPr>
              <w:t>11.</w:t>
            </w:r>
          </w:p>
        </w:tc>
        <w:tc>
          <w:tcPr>
            <w:tcW w:w="8676" w:type="dxa"/>
            <w:tcBorders>
              <w:top w:val="single" w:sz="2" w:space="0" w:color="000000"/>
              <w:left w:val="single" w:sz="2" w:space="0" w:color="000000"/>
              <w:bottom w:val="single" w:sz="2" w:space="0" w:color="000000"/>
              <w:right w:val="single" w:sz="2" w:space="0" w:color="000000"/>
            </w:tcBorders>
            <w:shd w:val="clear" w:color="auto" w:fill="FFFFFF"/>
            <w:hideMark/>
          </w:tcPr>
          <w:p w:rsidR="00D525AE" w:rsidRDefault="00D525AE">
            <w:pPr>
              <w:tabs>
                <w:tab w:val="left" w:pos="567"/>
              </w:tabs>
              <w:autoSpaceDE w:val="0"/>
              <w:autoSpaceDN w:val="0"/>
              <w:adjustRightInd w:val="0"/>
              <w:jc w:val="both"/>
              <w:rPr>
                <w:sz w:val="22"/>
                <w:szCs w:val="22"/>
              </w:rPr>
            </w:pPr>
            <w:r>
              <w:rPr>
                <w:sz w:val="22"/>
                <w:szCs w:val="22"/>
              </w:rPr>
              <w:t>Налоговая декларация по налогу на прибыль (Форма по КНД 1151006)</w:t>
            </w:r>
          </w:p>
        </w:tc>
      </w:tr>
      <w:tr w:rsidR="00D525AE" w:rsidTr="00D525AE">
        <w:trPr>
          <w:trHeight w:val="1"/>
          <w:jc w:val="center"/>
        </w:trPr>
        <w:tc>
          <w:tcPr>
            <w:tcW w:w="605" w:type="dxa"/>
            <w:tcBorders>
              <w:top w:val="single" w:sz="2" w:space="0" w:color="000000"/>
              <w:left w:val="single" w:sz="2" w:space="0" w:color="000000"/>
              <w:bottom w:val="single" w:sz="2" w:space="0" w:color="000000"/>
              <w:right w:val="nil"/>
            </w:tcBorders>
            <w:shd w:val="clear" w:color="auto" w:fill="FFFFFF"/>
            <w:hideMark/>
          </w:tcPr>
          <w:p w:rsidR="00D525AE" w:rsidRDefault="00D525AE">
            <w:pPr>
              <w:tabs>
                <w:tab w:val="left" w:pos="567"/>
              </w:tabs>
              <w:autoSpaceDE w:val="0"/>
              <w:autoSpaceDN w:val="0"/>
              <w:adjustRightInd w:val="0"/>
              <w:jc w:val="right"/>
              <w:rPr>
                <w:sz w:val="22"/>
                <w:szCs w:val="22"/>
              </w:rPr>
            </w:pPr>
            <w:r>
              <w:rPr>
                <w:sz w:val="22"/>
                <w:szCs w:val="22"/>
              </w:rPr>
              <w:t>12.</w:t>
            </w:r>
          </w:p>
        </w:tc>
        <w:tc>
          <w:tcPr>
            <w:tcW w:w="8676" w:type="dxa"/>
            <w:tcBorders>
              <w:top w:val="single" w:sz="2" w:space="0" w:color="000000"/>
              <w:left w:val="single" w:sz="2" w:space="0" w:color="000000"/>
              <w:bottom w:val="single" w:sz="2" w:space="0" w:color="000000"/>
              <w:right w:val="single" w:sz="2" w:space="0" w:color="000000"/>
            </w:tcBorders>
            <w:shd w:val="clear" w:color="auto" w:fill="FFFFFF"/>
            <w:hideMark/>
          </w:tcPr>
          <w:p w:rsidR="00D525AE" w:rsidRDefault="00D525AE">
            <w:pPr>
              <w:tabs>
                <w:tab w:val="left" w:pos="567"/>
              </w:tabs>
              <w:autoSpaceDE w:val="0"/>
              <w:autoSpaceDN w:val="0"/>
              <w:adjustRightInd w:val="0"/>
              <w:jc w:val="both"/>
              <w:rPr>
                <w:sz w:val="22"/>
                <w:szCs w:val="22"/>
              </w:rPr>
            </w:pPr>
            <w:r>
              <w:rPr>
                <w:sz w:val="22"/>
                <w:szCs w:val="22"/>
              </w:rPr>
              <w:t>Расчет по страховым взносам (Форма по КНД 115111)</w:t>
            </w:r>
          </w:p>
        </w:tc>
      </w:tr>
      <w:tr w:rsidR="00D525AE" w:rsidTr="00D525AE">
        <w:trPr>
          <w:trHeight w:val="1"/>
          <w:jc w:val="center"/>
        </w:trPr>
        <w:tc>
          <w:tcPr>
            <w:tcW w:w="605" w:type="dxa"/>
            <w:tcBorders>
              <w:top w:val="single" w:sz="2" w:space="0" w:color="000000"/>
              <w:left w:val="single" w:sz="2" w:space="0" w:color="000000"/>
              <w:bottom w:val="single" w:sz="2" w:space="0" w:color="000000"/>
              <w:right w:val="nil"/>
            </w:tcBorders>
            <w:shd w:val="clear" w:color="auto" w:fill="FFFFFF"/>
            <w:hideMark/>
          </w:tcPr>
          <w:p w:rsidR="00D525AE" w:rsidRDefault="00D525AE">
            <w:pPr>
              <w:tabs>
                <w:tab w:val="left" w:pos="567"/>
              </w:tabs>
              <w:autoSpaceDE w:val="0"/>
              <w:autoSpaceDN w:val="0"/>
              <w:adjustRightInd w:val="0"/>
              <w:jc w:val="right"/>
              <w:rPr>
                <w:sz w:val="22"/>
                <w:szCs w:val="22"/>
              </w:rPr>
            </w:pPr>
            <w:r>
              <w:rPr>
                <w:sz w:val="22"/>
                <w:szCs w:val="22"/>
              </w:rPr>
              <w:t>13.</w:t>
            </w:r>
          </w:p>
        </w:tc>
        <w:tc>
          <w:tcPr>
            <w:tcW w:w="8676" w:type="dxa"/>
            <w:tcBorders>
              <w:top w:val="single" w:sz="2" w:space="0" w:color="000000"/>
              <w:left w:val="single" w:sz="2" w:space="0" w:color="000000"/>
              <w:bottom w:val="single" w:sz="2" w:space="0" w:color="000000"/>
              <w:right w:val="single" w:sz="2" w:space="0" w:color="000000"/>
            </w:tcBorders>
            <w:shd w:val="clear" w:color="auto" w:fill="FFFFFF"/>
            <w:hideMark/>
          </w:tcPr>
          <w:p w:rsidR="00D525AE" w:rsidRDefault="00D525AE">
            <w:pPr>
              <w:tabs>
                <w:tab w:val="left" w:pos="567"/>
              </w:tabs>
              <w:autoSpaceDE w:val="0"/>
              <w:autoSpaceDN w:val="0"/>
              <w:adjustRightInd w:val="0"/>
              <w:jc w:val="both"/>
              <w:rPr>
                <w:sz w:val="22"/>
                <w:szCs w:val="22"/>
              </w:rPr>
            </w:pPr>
            <w:r>
              <w:rPr>
                <w:sz w:val="22"/>
                <w:szCs w:val="22"/>
              </w:rPr>
              <w:t>Налоговая декларация по водному налогу (Форма по КНД 1151072)</w:t>
            </w:r>
          </w:p>
        </w:tc>
      </w:tr>
    </w:tbl>
    <w:p w:rsidR="00D525AE" w:rsidRDefault="00D525AE" w:rsidP="00D525AE">
      <w:pPr>
        <w:tabs>
          <w:tab w:val="left" w:pos="567"/>
        </w:tabs>
        <w:autoSpaceDE w:val="0"/>
        <w:autoSpaceDN w:val="0"/>
        <w:adjustRightInd w:val="0"/>
        <w:jc w:val="both"/>
        <w:rPr>
          <w:sz w:val="22"/>
          <w:szCs w:val="22"/>
        </w:rPr>
      </w:pPr>
    </w:p>
    <w:p w:rsidR="00D525AE" w:rsidRDefault="00D525AE" w:rsidP="00D525AE">
      <w:pPr>
        <w:numPr>
          <w:ilvl w:val="0"/>
          <w:numId w:val="14"/>
        </w:numPr>
        <w:tabs>
          <w:tab w:val="left" w:pos="0"/>
          <w:tab w:val="left" w:pos="567"/>
        </w:tabs>
        <w:suppressAutoHyphens/>
        <w:autoSpaceDE w:val="0"/>
        <w:autoSpaceDN w:val="0"/>
        <w:adjustRightInd w:val="0"/>
        <w:rPr>
          <w:b/>
          <w:bCs/>
          <w:sz w:val="22"/>
          <w:szCs w:val="22"/>
        </w:rPr>
      </w:pPr>
      <w:r>
        <w:rPr>
          <w:b/>
          <w:bCs/>
          <w:sz w:val="22"/>
          <w:szCs w:val="22"/>
        </w:rPr>
        <w:t xml:space="preserve">Бюджетная (бухгалтерская) отчетность </w:t>
      </w:r>
    </w:p>
    <w:tbl>
      <w:tblPr>
        <w:tblW w:w="9510" w:type="dxa"/>
        <w:jc w:val="center"/>
        <w:tblInd w:w="64" w:type="dxa"/>
        <w:tblLayout w:type="fixed"/>
        <w:tblLook w:val="04A0"/>
      </w:tblPr>
      <w:tblGrid>
        <w:gridCol w:w="784"/>
        <w:gridCol w:w="8726"/>
      </w:tblGrid>
      <w:tr w:rsidR="00D525AE" w:rsidTr="00D525AE">
        <w:trPr>
          <w:trHeight w:val="230"/>
          <w:tblHeader/>
          <w:jc w:val="center"/>
        </w:trPr>
        <w:tc>
          <w:tcPr>
            <w:tcW w:w="783" w:type="dxa"/>
            <w:tcBorders>
              <w:top w:val="single" w:sz="2" w:space="0" w:color="000000"/>
              <w:left w:val="single" w:sz="2" w:space="0" w:color="000000"/>
              <w:bottom w:val="single" w:sz="2" w:space="0" w:color="000000"/>
              <w:right w:val="nil"/>
            </w:tcBorders>
            <w:shd w:val="clear" w:color="auto" w:fill="FFFFFF"/>
            <w:hideMark/>
          </w:tcPr>
          <w:p w:rsidR="00D525AE" w:rsidRDefault="00D525AE">
            <w:pPr>
              <w:tabs>
                <w:tab w:val="left" w:pos="567"/>
              </w:tabs>
              <w:autoSpaceDE w:val="0"/>
              <w:autoSpaceDN w:val="0"/>
              <w:adjustRightInd w:val="0"/>
              <w:jc w:val="center"/>
              <w:rPr>
                <w:b/>
                <w:sz w:val="22"/>
                <w:szCs w:val="22"/>
              </w:rPr>
            </w:pPr>
            <w:r>
              <w:rPr>
                <w:b/>
                <w:sz w:val="22"/>
                <w:szCs w:val="22"/>
              </w:rPr>
              <w:t xml:space="preserve">№ </w:t>
            </w:r>
            <w:proofErr w:type="spellStart"/>
            <w:proofErr w:type="gramStart"/>
            <w:r>
              <w:rPr>
                <w:b/>
                <w:sz w:val="22"/>
                <w:szCs w:val="22"/>
              </w:rPr>
              <w:t>п</w:t>
            </w:r>
            <w:proofErr w:type="spellEnd"/>
            <w:proofErr w:type="gramEnd"/>
            <w:r>
              <w:rPr>
                <w:b/>
                <w:sz w:val="22"/>
                <w:szCs w:val="22"/>
              </w:rPr>
              <w:t>/</w:t>
            </w:r>
            <w:proofErr w:type="spellStart"/>
            <w:r>
              <w:rPr>
                <w:b/>
                <w:sz w:val="22"/>
                <w:szCs w:val="22"/>
              </w:rPr>
              <w:t>п</w:t>
            </w:r>
            <w:proofErr w:type="spellEnd"/>
          </w:p>
        </w:tc>
        <w:tc>
          <w:tcPr>
            <w:tcW w:w="8720" w:type="dxa"/>
            <w:tcBorders>
              <w:top w:val="single" w:sz="2" w:space="0" w:color="000000"/>
              <w:left w:val="single" w:sz="2" w:space="0" w:color="000000"/>
              <w:bottom w:val="single" w:sz="2" w:space="0" w:color="000000"/>
              <w:right w:val="single" w:sz="2" w:space="0" w:color="000000"/>
            </w:tcBorders>
            <w:shd w:val="clear" w:color="auto" w:fill="FFFFFF"/>
            <w:hideMark/>
          </w:tcPr>
          <w:p w:rsidR="00D525AE" w:rsidRDefault="00D525AE">
            <w:pPr>
              <w:tabs>
                <w:tab w:val="left" w:pos="567"/>
              </w:tabs>
              <w:autoSpaceDE w:val="0"/>
              <w:autoSpaceDN w:val="0"/>
              <w:adjustRightInd w:val="0"/>
              <w:jc w:val="center"/>
              <w:rPr>
                <w:b/>
                <w:sz w:val="22"/>
                <w:szCs w:val="22"/>
              </w:rPr>
            </w:pPr>
            <w:r>
              <w:rPr>
                <w:b/>
                <w:sz w:val="22"/>
                <w:szCs w:val="22"/>
              </w:rPr>
              <w:t>Наименование отчетных форм</w:t>
            </w:r>
          </w:p>
        </w:tc>
      </w:tr>
      <w:tr w:rsidR="00D525AE" w:rsidTr="00D525AE">
        <w:trPr>
          <w:trHeight w:val="1"/>
          <w:jc w:val="center"/>
        </w:trPr>
        <w:tc>
          <w:tcPr>
            <w:tcW w:w="783" w:type="dxa"/>
            <w:tcBorders>
              <w:top w:val="single" w:sz="2" w:space="0" w:color="000000"/>
              <w:left w:val="single" w:sz="2" w:space="0" w:color="000000"/>
              <w:bottom w:val="single" w:sz="2" w:space="0" w:color="000000"/>
              <w:right w:val="nil"/>
            </w:tcBorders>
            <w:shd w:val="clear" w:color="auto" w:fill="FFFFFF"/>
            <w:hideMark/>
          </w:tcPr>
          <w:p w:rsidR="00D525AE" w:rsidRDefault="00D525AE">
            <w:pPr>
              <w:tabs>
                <w:tab w:val="left" w:pos="567"/>
              </w:tabs>
              <w:autoSpaceDE w:val="0"/>
              <w:autoSpaceDN w:val="0"/>
              <w:adjustRightInd w:val="0"/>
              <w:jc w:val="right"/>
              <w:rPr>
                <w:sz w:val="22"/>
                <w:szCs w:val="22"/>
                <w:lang w:val="en-US"/>
              </w:rPr>
            </w:pPr>
            <w:r>
              <w:rPr>
                <w:sz w:val="22"/>
                <w:szCs w:val="22"/>
                <w:lang w:val="en-US"/>
              </w:rPr>
              <w:t>1.</w:t>
            </w:r>
          </w:p>
        </w:tc>
        <w:tc>
          <w:tcPr>
            <w:tcW w:w="8720" w:type="dxa"/>
            <w:tcBorders>
              <w:top w:val="single" w:sz="2" w:space="0" w:color="000000"/>
              <w:left w:val="single" w:sz="2" w:space="0" w:color="000000"/>
              <w:bottom w:val="single" w:sz="2" w:space="0" w:color="000000"/>
              <w:right w:val="single" w:sz="2" w:space="0" w:color="000000"/>
            </w:tcBorders>
            <w:shd w:val="clear" w:color="auto" w:fill="FFFFFF"/>
            <w:hideMark/>
          </w:tcPr>
          <w:p w:rsidR="00D525AE" w:rsidRDefault="00D525AE">
            <w:pPr>
              <w:tabs>
                <w:tab w:val="left" w:pos="567"/>
              </w:tabs>
              <w:autoSpaceDE w:val="0"/>
              <w:autoSpaceDN w:val="0"/>
              <w:adjustRightInd w:val="0"/>
              <w:rPr>
                <w:sz w:val="22"/>
                <w:szCs w:val="22"/>
              </w:rPr>
            </w:pPr>
            <w:r>
              <w:rPr>
                <w:sz w:val="22"/>
                <w:szCs w:val="22"/>
              </w:rPr>
              <w:t>Баланс исполнения бюджета (Форма 0503130)</w:t>
            </w:r>
          </w:p>
        </w:tc>
      </w:tr>
      <w:tr w:rsidR="00D525AE" w:rsidTr="00D525AE">
        <w:trPr>
          <w:trHeight w:val="1"/>
          <w:jc w:val="center"/>
        </w:trPr>
        <w:tc>
          <w:tcPr>
            <w:tcW w:w="783" w:type="dxa"/>
            <w:tcBorders>
              <w:top w:val="single" w:sz="2" w:space="0" w:color="000000"/>
              <w:left w:val="single" w:sz="2" w:space="0" w:color="000000"/>
              <w:bottom w:val="single" w:sz="2" w:space="0" w:color="000000"/>
              <w:right w:val="nil"/>
            </w:tcBorders>
            <w:shd w:val="clear" w:color="auto" w:fill="FFFFFF"/>
            <w:hideMark/>
          </w:tcPr>
          <w:p w:rsidR="00D525AE" w:rsidRDefault="00D525AE">
            <w:pPr>
              <w:tabs>
                <w:tab w:val="left" w:pos="567"/>
              </w:tabs>
              <w:autoSpaceDE w:val="0"/>
              <w:autoSpaceDN w:val="0"/>
              <w:adjustRightInd w:val="0"/>
              <w:jc w:val="right"/>
              <w:rPr>
                <w:sz w:val="22"/>
                <w:szCs w:val="22"/>
              </w:rPr>
            </w:pPr>
            <w:r>
              <w:rPr>
                <w:sz w:val="22"/>
                <w:szCs w:val="22"/>
              </w:rPr>
              <w:t>2.</w:t>
            </w:r>
          </w:p>
        </w:tc>
        <w:tc>
          <w:tcPr>
            <w:tcW w:w="8720" w:type="dxa"/>
            <w:tcBorders>
              <w:top w:val="single" w:sz="2" w:space="0" w:color="000000"/>
              <w:left w:val="single" w:sz="2" w:space="0" w:color="000000"/>
              <w:bottom w:val="single" w:sz="2" w:space="0" w:color="000000"/>
              <w:right w:val="single" w:sz="2" w:space="0" w:color="000000"/>
            </w:tcBorders>
            <w:shd w:val="clear" w:color="auto" w:fill="FFFFFF"/>
            <w:hideMark/>
          </w:tcPr>
          <w:p w:rsidR="00D525AE" w:rsidRDefault="00D525AE">
            <w:pPr>
              <w:tabs>
                <w:tab w:val="left" w:pos="567"/>
              </w:tabs>
              <w:autoSpaceDE w:val="0"/>
              <w:autoSpaceDN w:val="0"/>
              <w:adjustRightInd w:val="0"/>
              <w:rPr>
                <w:sz w:val="22"/>
                <w:szCs w:val="22"/>
              </w:rPr>
            </w:pPr>
            <w:r>
              <w:rPr>
                <w:sz w:val="22"/>
                <w:szCs w:val="22"/>
              </w:rPr>
              <w:t>Отчет о финансовых результатах деятельности (Форма 0503121)</w:t>
            </w:r>
          </w:p>
        </w:tc>
      </w:tr>
      <w:tr w:rsidR="00D525AE" w:rsidTr="00D525AE">
        <w:trPr>
          <w:trHeight w:val="1"/>
          <w:jc w:val="center"/>
        </w:trPr>
        <w:tc>
          <w:tcPr>
            <w:tcW w:w="783" w:type="dxa"/>
            <w:tcBorders>
              <w:top w:val="single" w:sz="2" w:space="0" w:color="000000"/>
              <w:left w:val="single" w:sz="2" w:space="0" w:color="000000"/>
              <w:bottom w:val="single" w:sz="2" w:space="0" w:color="000000"/>
              <w:right w:val="nil"/>
            </w:tcBorders>
            <w:shd w:val="clear" w:color="auto" w:fill="FFFFFF"/>
            <w:hideMark/>
          </w:tcPr>
          <w:p w:rsidR="00D525AE" w:rsidRDefault="00D525AE">
            <w:pPr>
              <w:tabs>
                <w:tab w:val="left" w:pos="567"/>
              </w:tabs>
              <w:autoSpaceDE w:val="0"/>
              <w:autoSpaceDN w:val="0"/>
              <w:adjustRightInd w:val="0"/>
              <w:jc w:val="right"/>
              <w:rPr>
                <w:sz w:val="22"/>
                <w:szCs w:val="22"/>
              </w:rPr>
            </w:pPr>
            <w:r>
              <w:rPr>
                <w:sz w:val="22"/>
                <w:szCs w:val="22"/>
              </w:rPr>
              <w:t>3.</w:t>
            </w:r>
          </w:p>
        </w:tc>
        <w:tc>
          <w:tcPr>
            <w:tcW w:w="8720" w:type="dxa"/>
            <w:tcBorders>
              <w:top w:val="single" w:sz="2" w:space="0" w:color="000000"/>
              <w:left w:val="single" w:sz="2" w:space="0" w:color="000000"/>
              <w:bottom w:val="single" w:sz="2" w:space="0" w:color="000000"/>
              <w:right w:val="single" w:sz="2" w:space="0" w:color="000000"/>
            </w:tcBorders>
            <w:shd w:val="clear" w:color="auto" w:fill="FFFFFF"/>
            <w:hideMark/>
          </w:tcPr>
          <w:p w:rsidR="00D525AE" w:rsidRDefault="00D525AE">
            <w:pPr>
              <w:tabs>
                <w:tab w:val="left" w:pos="567"/>
              </w:tabs>
              <w:autoSpaceDE w:val="0"/>
              <w:autoSpaceDN w:val="0"/>
              <w:adjustRightInd w:val="0"/>
              <w:rPr>
                <w:sz w:val="22"/>
                <w:szCs w:val="22"/>
              </w:rPr>
            </w:pPr>
            <w:r>
              <w:rPr>
                <w:sz w:val="22"/>
                <w:szCs w:val="22"/>
              </w:rPr>
              <w:t>Справка по консолидируемым расчетам (форма 0503125)</w:t>
            </w:r>
          </w:p>
        </w:tc>
      </w:tr>
      <w:tr w:rsidR="00D525AE" w:rsidTr="00D525AE">
        <w:trPr>
          <w:trHeight w:val="1"/>
          <w:jc w:val="center"/>
        </w:trPr>
        <w:tc>
          <w:tcPr>
            <w:tcW w:w="783" w:type="dxa"/>
            <w:tcBorders>
              <w:top w:val="single" w:sz="2" w:space="0" w:color="000000"/>
              <w:left w:val="single" w:sz="2" w:space="0" w:color="000000"/>
              <w:bottom w:val="single" w:sz="2" w:space="0" w:color="000000"/>
              <w:right w:val="nil"/>
            </w:tcBorders>
            <w:shd w:val="clear" w:color="auto" w:fill="FFFFFF"/>
            <w:hideMark/>
          </w:tcPr>
          <w:p w:rsidR="00D525AE" w:rsidRDefault="00D525AE">
            <w:pPr>
              <w:tabs>
                <w:tab w:val="left" w:pos="567"/>
              </w:tabs>
              <w:autoSpaceDE w:val="0"/>
              <w:autoSpaceDN w:val="0"/>
              <w:adjustRightInd w:val="0"/>
              <w:jc w:val="right"/>
              <w:rPr>
                <w:sz w:val="22"/>
                <w:szCs w:val="22"/>
              </w:rPr>
            </w:pPr>
            <w:r>
              <w:rPr>
                <w:sz w:val="22"/>
                <w:szCs w:val="22"/>
              </w:rPr>
              <w:t>4.</w:t>
            </w:r>
          </w:p>
        </w:tc>
        <w:tc>
          <w:tcPr>
            <w:tcW w:w="8720" w:type="dxa"/>
            <w:tcBorders>
              <w:top w:val="single" w:sz="2" w:space="0" w:color="000000"/>
              <w:left w:val="single" w:sz="2" w:space="0" w:color="000000"/>
              <w:bottom w:val="single" w:sz="2" w:space="0" w:color="000000"/>
              <w:right w:val="single" w:sz="2" w:space="0" w:color="000000"/>
            </w:tcBorders>
            <w:shd w:val="clear" w:color="auto" w:fill="FFFFFF"/>
            <w:hideMark/>
          </w:tcPr>
          <w:p w:rsidR="00D525AE" w:rsidRDefault="00D525AE">
            <w:pPr>
              <w:tabs>
                <w:tab w:val="left" w:pos="567"/>
              </w:tabs>
              <w:autoSpaceDE w:val="0"/>
              <w:autoSpaceDN w:val="0"/>
              <w:adjustRightInd w:val="0"/>
              <w:rPr>
                <w:sz w:val="22"/>
                <w:szCs w:val="22"/>
              </w:rPr>
            </w:pPr>
            <w:r>
              <w:rPr>
                <w:sz w:val="22"/>
                <w:szCs w:val="22"/>
              </w:rPr>
              <w:t>Справка по заключению счетов бюджетного учета отчетного финансового года (Форма 0503110)</w:t>
            </w:r>
          </w:p>
        </w:tc>
      </w:tr>
      <w:tr w:rsidR="00D525AE" w:rsidTr="00D525AE">
        <w:trPr>
          <w:trHeight w:val="1"/>
          <w:jc w:val="center"/>
        </w:trPr>
        <w:tc>
          <w:tcPr>
            <w:tcW w:w="783" w:type="dxa"/>
            <w:tcBorders>
              <w:top w:val="single" w:sz="2" w:space="0" w:color="000000"/>
              <w:left w:val="single" w:sz="2" w:space="0" w:color="000000"/>
              <w:bottom w:val="single" w:sz="2" w:space="0" w:color="000000"/>
              <w:right w:val="nil"/>
            </w:tcBorders>
            <w:shd w:val="clear" w:color="auto" w:fill="FFFFFF"/>
            <w:hideMark/>
          </w:tcPr>
          <w:p w:rsidR="00D525AE" w:rsidRDefault="00D525AE">
            <w:pPr>
              <w:tabs>
                <w:tab w:val="left" w:pos="567"/>
              </w:tabs>
              <w:autoSpaceDE w:val="0"/>
              <w:autoSpaceDN w:val="0"/>
              <w:adjustRightInd w:val="0"/>
              <w:jc w:val="right"/>
              <w:rPr>
                <w:sz w:val="22"/>
                <w:szCs w:val="22"/>
                <w:lang w:val="en-US"/>
              </w:rPr>
            </w:pPr>
            <w:r>
              <w:rPr>
                <w:sz w:val="22"/>
                <w:szCs w:val="22"/>
                <w:lang w:val="en-US"/>
              </w:rPr>
              <w:t>5.</w:t>
            </w:r>
          </w:p>
        </w:tc>
        <w:tc>
          <w:tcPr>
            <w:tcW w:w="8720" w:type="dxa"/>
            <w:tcBorders>
              <w:top w:val="single" w:sz="2" w:space="0" w:color="000000"/>
              <w:left w:val="single" w:sz="2" w:space="0" w:color="000000"/>
              <w:bottom w:val="single" w:sz="2" w:space="0" w:color="000000"/>
              <w:right w:val="single" w:sz="2" w:space="0" w:color="000000"/>
            </w:tcBorders>
            <w:shd w:val="clear" w:color="auto" w:fill="FFFFFF"/>
            <w:hideMark/>
          </w:tcPr>
          <w:p w:rsidR="00D525AE" w:rsidRDefault="00D525AE">
            <w:pPr>
              <w:tabs>
                <w:tab w:val="left" w:pos="567"/>
              </w:tabs>
              <w:autoSpaceDE w:val="0"/>
              <w:autoSpaceDN w:val="0"/>
              <w:adjustRightInd w:val="0"/>
              <w:rPr>
                <w:sz w:val="22"/>
                <w:szCs w:val="22"/>
              </w:rPr>
            </w:pPr>
            <w:r>
              <w:rPr>
                <w:sz w:val="22"/>
                <w:szCs w:val="22"/>
              </w:rPr>
              <w:t>Отчет об исполнении бюджета (Форма 0503127)</w:t>
            </w:r>
          </w:p>
        </w:tc>
      </w:tr>
      <w:tr w:rsidR="00D525AE" w:rsidTr="00D525AE">
        <w:trPr>
          <w:trHeight w:val="1"/>
          <w:jc w:val="center"/>
        </w:trPr>
        <w:tc>
          <w:tcPr>
            <w:tcW w:w="783" w:type="dxa"/>
            <w:tcBorders>
              <w:top w:val="single" w:sz="2" w:space="0" w:color="000000"/>
              <w:left w:val="single" w:sz="2" w:space="0" w:color="000000"/>
              <w:bottom w:val="single" w:sz="2" w:space="0" w:color="000000"/>
              <w:right w:val="nil"/>
            </w:tcBorders>
            <w:shd w:val="clear" w:color="auto" w:fill="FFFFFF"/>
            <w:hideMark/>
          </w:tcPr>
          <w:p w:rsidR="00D525AE" w:rsidRDefault="00D525AE">
            <w:pPr>
              <w:tabs>
                <w:tab w:val="left" w:pos="567"/>
              </w:tabs>
              <w:autoSpaceDE w:val="0"/>
              <w:autoSpaceDN w:val="0"/>
              <w:adjustRightInd w:val="0"/>
              <w:jc w:val="right"/>
              <w:rPr>
                <w:sz w:val="22"/>
                <w:szCs w:val="22"/>
                <w:lang w:val="en-US"/>
              </w:rPr>
            </w:pPr>
            <w:r>
              <w:rPr>
                <w:sz w:val="22"/>
                <w:szCs w:val="22"/>
                <w:lang w:val="en-US"/>
              </w:rPr>
              <w:t>6.</w:t>
            </w:r>
          </w:p>
        </w:tc>
        <w:tc>
          <w:tcPr>
            <w:tcW w:w="8720" w:type="dxa"/>
            <w:tcBorders>
              <w:top w:val="single" w:sz="2" w:space="0" w:color="000000"/>
              <w:left w:val="single" w:sz="2" w:space="0" w:color="000000"/>
              <w:bottom w:val="single" w:sz="2" w:space="0" w:color="000000"/>
              <w:right w:val="single" w:sz="2" w:space="0" w:color="000000"/>
            </w:tcBorders>
            <w:shd w:val="clear" w:color="auto" w:fill="FFFFFF"/>
            <w:hideMark/>
          </w:tcPr>
          <w:p w:rsidR="00D525AE" w:rsidRDefault="00D525AE">
            <w:pPr>
              <w:tabs>
                <w:tab w:val="left" w:pos="567"/>
              </w:tabs>
              <w:autoSpaceDE w:val="0"/>
              <w:autoSpaceDN w:val="0"/>
              <w:adjustRightInd w:val="0"/>
              <w:rPr>
                <w:sz w:val="22"/>
                <w:szCs w:val="22"/>
              </w:rPr>
            </w:pPr>
            <w:r>
              <w:rPr>
                <w:sz w:val="22"/>
                <w:szCs w:val="22"/>
              </w:rPr>
              <w:t>Отчет о бюджетных обязательствах (Форма 0503128)</w:t>
            </w:r>
          </w:p>
        </w:tc>
      </w:tr>
      <w:tr w:rsidR="00D525AE" w:rsidTr="00D525AE">
        <w:trPr>
          <w:trHeight w:val="318"/>
          <w:jc w:val="center"/>
        </w:trPr>
        <w:tc>
          <w:tcPr>
            <w:tcW w:w="783" w:type="dxa"/>
            <w:tcBorders>
              <w:top w:val="single" w:sz="2" w:space="0" w:color="000000"/>
              <w:left w:val="single" w:sz="2" w:space="0" w:color="000000"/>
              <w:bottom w:val="single" w:sz="2" w:space="0" w:color="000000"/>
              <w:right w:val="nil"/>
            </w:tcBorders>
            <w:shd w:val="clear" w:color="auto" w:fill="FFFFFF"/>
            <w:hideMark/>
          </w:tcPr>
          <w:p w:rsidR="00D525AE" w:rsidRDefault="00D525AE">
            <w:pPr>
              <w:tabs>
                <w:tab w:val="left" w:pos="567"/>
              </w:tabs>
              <w:autoSpaceDE w:val="0"/>
              <w:autoSpaceDN w:val="0"/>
              <w:adjustRightInd w:val="0"/>
              <w:jc w:val="right"/>
              <w:rPr>
                <w:sz w:val="22"/>
                <w:szCs w:val="22"/>
                <w:lang w:val="en-US"/>
              </w:rPr>
            </w:pPr>
            <w:r>
              <w:rPr>
                <w:sz w:val="22"/>
                <w:szCs w:val="22"/>
                <w:lang w:val="en-US"/>
              </w:rPr>
              <w:t>7.</w:t>
            </w:r>
          </w:p>
        </w:tc>
        <w:tc>
          <w:tcPr>
            <w:tcW w:w="8720" w:type="dxa"/>
            <w:tcBorders>
              <w:top w:val="single" w:sz="2" w:space="0" w:color="000000"/>
              <w:left w:val="single" w:sz="2" w:space="0" w:color="000000"/>
              <w:bottom w:val="single" w:sz="2" w:space="0" w:color="000000"/>
              <w:right w:val="single" w:sz="2" w:space="0" w:color="000000"/>
            </w:tcBorders>
            <w:shd w:val="clear" w:color="auto" w:fill="FFFFFF"/>
            <w:hideMark/>
          </w:tcPr>
          <w:p w:rsidR="00D525AE" w:rsidRDefault="00D525AE">
            <w:pPr>
              <w:tabs>
                <w:tab w:val="left" w:pos="567"/>
              </w:tabs>
              <w:autoSpaceDE w:val="0"/>
              <w:autoSpaceDN w:val="0"/>
              <w:adjustRightInd w:val="0"/>
              <w:rPr>
                <w:sz w:val="22"/>
                <w:szCs w:val="22"/>
              </w:rPr>
            </w:pPr>
            <w:r>
              <w:rPr>
                <w:sz w:val="22"/>
                <w:szCs w:val="22"/>
              </w:rPr>
              <w:t>Отчет о движении денежных средств (Форма 0503123)</w:t>
            </w:r>
          </w:p>
        </w:tc>
      </w:tr>
      <w:tr w:rsidR="00D525AE" w:rsidTr="00D525AE">
        <w:trPr>
          <w:trHeight w:val="294"/>
          <w:jc w:val="center"/>
        </w:trPr>
        <w:tc>
          <w:tcPr>
            <w:tcW w:w="783" w:type="dxa"/>
            <w:tcBorders>
              <w:top w:val="single" w:sz="2" w:space="0" w:color="000000"/>
              <w:left w:val="single" w:sz="2" w:space="0" w:color="000000"/>
              <w:bottom w:val="single" w:sz="2" w:space="0" w:color="000000"/>
              <w:right w:val="nil"/>
            </w:tcBorders>
            <w:shd w:val="clear" w:color="auto" w:fill="FFFFFF"/>
            <w:hideMark/>
          </w:tcPr>
          <w:p w:rsidR="00D525AE" w:rsidRDefault="00D525AE">
            <w:pPr>
              <w:tabs>
                <w:tab w:val="left" w:pos="567"/>
              </w:tabs>
              <w:autoSpaceDE w:val="0"/>
              <w:autoSpaceDN w:val="0"/>
              <w:adjustRightInd w:val="0"/>
              <w:jc w:val="right"/>
              <w:rPr>
                <w:sz w:val="22"/>
                <w:szCs w:val="22"/>
                <w:lang w:val="en-US"/>
              </w:rPr>
            </w:pPr>
            <w:r>
              <w:rPr>
                <w:sz w:val="22"/>
                <w:szCs w:val="22"/>
                <w:lang w:val="en-US"/>
              </w:rPr>
              <w:t>8.</w:t>
            </w:r>
          </w:p>
        </w:tc>
        <w:tc>
          <w:tcPr>
            <w:tcW w:w="8720" w:type="dxa"/>
            <w:tcBorders>
              <w:top w:val="single" w:sz="2" w:space="0" w:color="000000"/>
              <w:left w:val="single" w:sz="2" w:space="0" w:color="000000"/>
              <w:bottom w:val="single" w:sz="2" w:space="0" w:color="000000"/>
              <w:right w:val="single" w:sz="2" w:space="0" w:color="000000"/>
            </w:tcBorders>
            <w:shd w:val="clear" w:color="auto" w:fill="FFFFFF"/>
            <w:hideMark/>
          </w:tcPr>
          <w:p w:rsidR="00D525AE" w:rsidRDefault="00D525AE">
            <w:pPr>
              <w:tabs>
                <w:tab w:val="left" w:pos="567"/>
              </w:tabs>
              <w:autoSpaceDE w:val="0"/>
              <w:autoSpaceDN w:val="0"/>
              <w:adjustRightInd w:val="0"/>
              <w:rPr>
                <w:sz w:val="22"/>
                <w:szCs w:val="22"/>
                <w:lang w:val="en-US"/>
              </w:rPr>
            </w:pPr>
            <w:r>
              <w:rPr>
                <w:sz w:val="22"/>
                <w:szCs w:val="22"/>
              </w:rPr>
              <w:t>Пояснительная записка (Форма 0503160)</w:t>
            </w:r>
          </w:p>
        </w:tc>
      </w:tr>
      <w:tr w:rsidR="00D525AE" w:rsidTr="00D525AE">
        <w:trPr>
          <w:trHeight w:val="1"/>
          <w:jc w:val="center"/>
        </w:trPr>
        <w:tc>
          <w:tcPr>
            <w:tcW w:w="783" w:type="dxa"/>
            <w:tcBorders>
              <w:top w:val="single" w:sz="2" w:space="0" w:color="000000"/>
              <w:left w:val="single" w:sz="2" w:space="0" w:color="000000"/>
              <w:bottom w:val="single" w:sz="2" w:space="0" w:color="000000"/>
              <w:right w:val="nil"/>
            </w:tcBorders>
            <w:shd w:val="clear" w:color="auto" w:fill="FFFFFF"/>
            <w:hideMark/>
          </w:tcPr>
          <w:p w:rsidR="00D525AE" w:rsidRDefault="00D525AE">
            <w:pPr>
              <w:tabs>
                <w:tab w:val="left" w:pos="567"/>
              </w:tabs>
              <w:autoSpaceDE w:val="0"/>
              <w:autoSpaceDN w:val="0"/>
              <w:adjustRightInd w:val="0"/>
              <w:jc w:val="right"/>
              <w:rPr>
                <w:sz w:val="22"/>
                <w:szCs w:val="22"/>
                <w:lang w:val="en-US"/>
              </w:rPr>
            </w:pPr>
            <w:r>
              <w:rPr>
                <w:sz w:val="22"/>
                <w:szCs w:val="22"/>
                <w:lang w:val="en-US"/>
              </w:rPr>
              <w:t>9.</w:t>
            </w:r>
          </w:p>
        </w:tc>
        <w:tc>
          <w:tcPr>
            <w:tcW w:w="8720" w:type="dxa"/>
            <w:tcBorders>
              <w:top w:val="single" w:sz="2" w:space="0" w:color="000000"/>
              <w:left w:val="single" w:sz="2" w:space="0" w:color="000000"/>
              <w:bottom w:val="single" w:sz="2" w:space="0" w:color="000000"/>
              <w:right w:val="single" w:sz="2" w:space="0" w:color="000000"/>
            </w:tcBorders>
            <w:shd w:val="clear" w:color="auto" w:fill="FFFFFF"/>
            <w:hideMark/>
          </w:tcPr>
          <w:p w:rsidR="00D525AE" w:rsidRDefault="00D525AE">
            <w:pPr>
              <w:tabs>
                <w:tab w:val="left" w:pos="567"/>
              </w:tabs>
              <w:autoSpaceDE w:val="0"/>
              <w:autoSpaceDN w:val="0"/>
              <w:adjustRightInd w:val="0"/>
              <w:rPr>
                <w:sz w:val="22"/>
                <w:szCs w:val="22"/>
              </w:rPr>
            </w:pPr>
            <w:r>
              <w:rPr>
                <w:sz w:val="22"/>
                <w:szCs w:val="22"/>
              </w:rPr>
              <w:t>Сведения о количестве подведомственных получателей бюджетных средств (Код Формы 0503161)</w:t>
            </w:r>
          </w:p>
        </w:tc>
      </w:tr>
      <w:tr w:rsidR="00D525AE" w:rsidTr="00D525AE">
        <w:trPr>
          <w:trHeight w:val="1"/>
          <w:jc w:val="center"/>
        </w:trPr>
        <w:tc>
          <w:tcPr>
            <w:tcW w:w="783" w:type="dxa"/>
            <w:tcBorders>
              <w:top w:val="single" w:sz="2" w:space="0" w:color="000000"/>
              <w:left w:val="single" w:sz="2" w:space="0" w:color="000000"/>
              <w:bottom w:val="single" w:sz="2" w:space="0" w:color="000000"/>
              <w:right w:val="nil"/>
            </w:tcBorders>
            <w:shd w:val="clear" w:color="auto" w:fill="FFFFFF"/>
            <w:hideMark/>
          </w:tcPr>
          <w:p w:rsidR="00D525AE" w:rsidRDefault="00D525AE">
            <w:pPr>
              <w:tabs>
                <w:tab w:val="left" w:pos="567"/>
              </w:tabs>
              <w:autoSpaceDE w:val="0"/>
              <w:autoSpaceDN w:val="0"/>
              <w:adjustRightInd w:val="0"/>
              <w:jc w:val="right"/>
              <w:rPr>
                <w:sz w:val="22"/>
                <w:szCs w:val="22"/>
              </w:rPr>
            </w:pPr>
            <w:r>
              <w:rPr>
                <w:sz w:val="22"/>
                <w:szCs w:val="22"/>
              </w:rPr>
              <w:t xml:space="preserve">10. </w:t>
            </w:r>
          </w:p>
        </w:tc>
        <w:tc>
          <w:tcPr>
            <w:tcW w:w="8720" w:type="dxa"/>
            <w:tcBorders>
              <w:top w:val="single" w:sz="2" w:space="0" w:color="000000"/>
              <w:left w:val="single" w:sz="2" w:space="0" w:color="000000"/>
              <w:bottom w:val="single" w:sz="2" w:space="0" w:color="000000"/>
              <w:right w:val="single" w:sz="2" w:space="0" w:color="000000"/>
            </w:tcBorders>
            <w:shd w:val="clear" w:color="auto" w:fill="FFFFFF"/>
            <w:hideMark/>
          </w:tcPr>
          <w:p w:rsidR="00D525AE" w:rsidRDefault="00D525AE">
            <w:pPr>
              <w:tabs>
                <w:tab w:val="left" w:pos="567"/>
              </w:tabs>
              <w:autoSpaceDE w:val="0"/>
              <w:autoSpaceDN w:val="0"/>
              <w:adjustRightInd w:val="0"/>
              <w:rPr>
                <w:sz w:val="22"/>
                <w:szCs w:val="22"/>
              </w:rPr>
            </w:pPr>
            <w:r>
              <w:rPr>
                <w:sz w:val="22"/>
                <w:szCs w:val="22"/>
              </w:rPr>
              <w:t>Сведения о результатах деятельности (Код Формы 0503162)</w:t>
            </w:r>
          </w:p>
        </w:tc>
      </w:tr>
      <w:tr w:rsidR="00D525AE" w:rsidTr="00D525AE">
        <w:trPr>
          <w:trHeight w:val="1"/>
          <w:jc w:val="center"/>
        </w:trPr>
        <w:tc>
          <w:tcPr>
            <w:tcW w:w="783" w:type="dxa"/>
            <w:tcBorders>
              <w:top w:val="single" w:sz="2" w:space="0" w:color="000000"/>
              <w:left w:val="single" w:sz="2" w:space="0" w:color="000000"/>
              <w:bottom w:val="single" w:sz="2" w:space="0" w:color="000000"/>
              <w:right w:val="nil"/>
            </w:tcBorders>
            <w:shd w:val="clear" w:color="auto" w:fill="FFFFFF"/>
            <w:hideMark/>
          </w:tcPr>
          <w:p w:rsidR="00D525AE" w:rsidRDefault="00D525AE">
            <w:pPr>
              <w:tabs>
                <w:tab w:val="left" w:pos="567"/>
              </w:tabs>
              <w:autoSpaceDE w:val="0"/>
              <w:autoSpaceDN w:val="0"/>
              <w:adjustRightInd w:val="0"/>
              <w:jc w:val="right"/>
              <w:rPr>
                <w:sz w:val="22"/>
                <w:szCs w:val="22"/>
              </w:rPr>
            </w:pPr>
            <w:r>
              <w:rPr>
                <w:sz w:val="22"/>
                <w:szCs w:val="22"/>
              </w:rPr>
              <w:t>11.</w:t>
            </w:r>
          </w:p>
        </w:tc>
        <w:tc>
          <w:tcPr>
            <w:tcW w:w="8720" w:type="dxa"/>
            <w:tcBorders>
              <w:top w:val="single" w:sz="2" w:space="0" w:color="000000"/>
              <w:left w:val="single" w:sz="2" w:space="0" w:color="000000"/>
              <w:bottom w:val="single" w:sz="2" w:space="0" w:color="000000"/>
              <w:right w:val="single" w:sz="2" w:space="0" w:color="000000"/>
            </w:tcBorders>
            <w:shd w:val="clear" w:color="auto" w:fill="FFFFFF"/>
            <w:hideMark/>
          </w:tcPr>
          <w:p w:rsidR="00D525AE" w:rsidRDefault="00D525AE">
            <w:pPr>
              <w:tabs>
                <w:tab w:val="left" w:pos="567"/>
              </w:tabs>
              <w:autoSpaceDE w:val="0"/>
              <w:autoSpaceDN w:val="0"/>
              <w:adjustRightInd w:val="0"/>
              <w:rPr>
                <w:sz w:val="22"/>
                <w:szCs w:val="22"/>
              </w:rPr>
            </w:pPr>
            <w:r>
              <w:rPr>
                <w:sz w:val="22"/>
                <w:szCs w:val="22"/>
              </w:rPr>
              <w:t>Сведения об изменениях бюджетной росписи главного распорядителя бюджетных средств, главного администратора источников финансирования дефицита бюджета (Код формы 0503163)</w:t>
            </w:r>
          </w:p>
        </w:tc>
      </w:tr>
      <w:tr w:rsidR="00D525AE" w:rsidTr="00D525AE">
        <w:trPr>
          <w:trHeight w:val="1"/>
          <w:jc w:val="center"/>
        </w:trPr>
        <w:tc>
          <w:tcPr>
            <w:tcW w:w="783" w:type="dxa"/>
            <w:tcBorders>
              <w:top w:val="single" w:sz="2" w:space="0" w:color="000000"/>
              <w:left w:val="single" w:sz="2" w:space="0" w:color="000000"/>
              <w:bottom w:val="single" w:sz="2" w:space="0" w:color="000000"/>
              <w:right w:val="nil"/>
            </w:tcBorders>
            <w:shd w:val="clear" w:color="auto" w:fill="FFFFFF"/>
            <w:hideMark/>
          </w:tcPr>
          <w:p w:rsidR="00D525AE" w:rsidRDefault="00D525AE">
            <w:pPr>
              <w:tabs>
                <w:tab w:val="left" w:pos="567"/>
              </w:tabs>
              <w:autoSpaceDE w:val="0"/>
              <w:autoSpaceDN w:val="0"/>
              <w:adjustRightInd w:val="0"/>
              <w:jc w:val="right"/>
              <w:rPr>
                <w:sz w:val="22"/>
                <w:szCs w:val="22"/>
              </w:rPr>
            </w:pPr>
            <w:r>
              <w:rPr>
                <w:sz w:val="22"/>
                <w:szCs w:val="22"/>
              </w:rPr>
              <w:t>12.</w:t>
            </w:r>
          </w:p>
        </w:tc>
        <w:tc>
          <w:tcPr>
            <w:tcW w:w="8720" w:type="dxa"/>
            <w:tcBorders>
              <w:top w:val="single" w:sz="2" w:space="0" w:color="000000"/>
              <w:left w:val="single" w:sz="2" w:space="0" w:color="000000"/>
              <w:bottom w:val="single" w:sz="2" w:space="0" w:color="000000"/>
              <w:right w:val="single" w:sz="2" w:space="0" w:color="000000"/>
            </w:tcBorders>
            <w:shd w:val="clear" w:color="auto" w:fill="FFFFFF"/>
            <w:hideMark/>
          </w:tcPr>
          <w:p w:rsidR="00D525AE" w:rsidRDefault="00D525AE">
            <w:pPr>
              <w:tabs>
                <w:tab w:val="left" w:pos="567"/>
              </w:tabs>
              <w:autoSpaceDE w:val="0"/>
              <w:autoSpaceDN w:val="0"/>
              <w:adjustRightInd w:val="0"/>
              <w:rPr>
                <w:sz w:val="22"/>
                <w:szCs w:val="22"/>
              </w:rPr>
            </w:pPr>
            <w:r>
              <w:rPr>
                <w:sz w:val="22"/>
                <w:szCs w:val="22"/>
              </w:rPr>
              <w:t>Сведения об исполнении бюджета (Код Формы 0503164)</w:t>
            </w:r>
          </w:p>
        </w:tc>
      </w:tr>
      <w:tr w:rsidR="00D525AE" w:rsidTr="00D525AE">
        <w:trPr>
          <w:trHeight w:val="1"/>
          <w:jc w:val="center"/>
        </w:trPr>
        <w:tc>
          <w:tcPr>
            <w:tcW w:w="783" w:type="dxa"/>
            <w:tcBorders>
              <w:top w:val="single" w:sz="2" w:space="0" w:color="000000"/>
              <w:left w:val="single" w:sz="2" w:space="0" w:color="000000"/>
              <w:bottom w:val="single" w:sz="2" w:space="0" w:color="000000"/>
              <w:right w:val="nil"/>
            </w:tcBorders>
            <w:shd w:val="clear" w:color="auto" w:fill="FFFFFF"/>
            <w:hideMark/>
          </w:tcPr>
          <w:p w:rsidR="00D525AE" w:rsidRDefault="00D525AE">
            <w:pPr>
              <w:tabs>
                <w:tab w:val="left" w:pos="567"/>
              </w:tabs>
              <w:autoSpaceDE w:val="0"/>
              <w:autoSpaceDN w:val="0"/>
              <w:adjustRightInd w:val="0"/>
              <w:jc w:val="right"/>
              <w:rPr>
                <w:sz w:val="22"/>
                <w:szCs w:val="22"/>
              </w:rPr>
            </w:pPr>
            <w:r>
              <w:rPr>
                <w:sz w:val="22"/>
                <w:szCs w:val="22"/>
              </w:rPr>
              <w:t>13.</w:t>
            </w:r>
          </w:p>
        </w:tc>
        <w:tc>
          <w:tcPr>
            <w:tcW w:w="8720" w:type="dxa"/>
            <w:tcBorders>
              <w:top w:val="single" w:sz="2" w:space="0" w:color="000000"/>
              <w:left w:val="single" w:sz="2" w:space="0" w:color="000000"/>
              <w:bottom w:val="single" w:sz="2" w:space="0" w:color="000000"/>
              <w:right w:val="single" w:sz="2" w:space="0" w:color="000000"/>
            </w:tcBorders>
            <w:shd w:val="clear" w:color="auto" w:fill="FFFFFF"/>
            <w:hideMark/>
          </w:tcPr>
          <w:p w:rsidR="00D525AE" w:rsidRDefault="00D525AE">
            <w:pPr>
              <w:tabs>
                <w:tab w:val="left" w:pos="567"/>
              </w:tabs>
              <w:autoSpaceDE w:val="0"/>
              <w:autoSpaceDN w:val="0"/>
              <w:adjustRightInd w:val="0"/>
              <w:rPr>
                <w:sz w:val="22"/>
                <w:szCs w:val="22"/>
              </w:rPr>
            </w:pPr>
            <w:r>
              <w:rPr>
                <w:sz w:val="22"/>
                <w:szCs w:val="22"/>
              </w:rPr>
              <w:t>Сведения об исполнении программы в рамках целевых программ (Код Формы 0503166)</w:t>
            </w:r>
          </w:p>
        </w:tc>
      </w:tr>
      <w:tr w:rsidR="00D525AE" w:rsidTr="00D525AE">
        <w:trPr>
          <w:trHeight w:val="1"/>
          <w:jc w:val="center"/>
        </w:trPr>
        <w:tc>
          <w:tcPr>
            <w:tcW w:w="783" w:type="dxa"/>
            <w:tcBorders>
              <w:top w:val="single" w:sz="2" w:space="0" w:color="000000"/>
              <w:left w:val="single" w:sz="2" w:space="0" w:color="000000"/>
              <w:bottom w:val="single" w:sz="2" w:space="0" w:color="000000"/>
              <w:right w:val="nil"/>
            </w:tcBorders>
            <w:shd w:val="clear" w:color="auto" w:fill="FFFFFF"/>
            <w:hideMark/>
          </w:tcPr>
          <w:p w:rsidR="00D525AE" w:rsidRDefault="00D525AE">
            <w:pPr>
              <w:tabs>
                <w:tab w:val="left" w:pos="567"/>
              </w:tabs>
              <w:autoSpaceDE w:val="0"/>
              <w:autoSpaceDN w:val="0"/>
              <w:adjustRightInd w:val="0"/>
              <w:jc w:val="right"/>
              <w:rPr>
                <w:sz w:val="22"/>
                <w:szCs w:val="22"/>
              </w:rPr>
            </w:pPr>
            <w:r>
              <w:rPr>
                <w:sz w:val="22"/>
                <w:szCs w:val="22"/>
              </w:rPr>
              <w:t>14.</w:t>
            </w:r>
          </w:p>
        </w:tc>
        <w:tc>
          <w:tcPr>
            <w:tcW w:w="8720" w:type="dxa"/>
            <w:tcBorders>
              <w:top w:val="single" w:sz="2" w:space="0" w:color="000000"/>
              <w:left w:val="single" w:sz="2" w:space="0" w:color="000000"/>
              <w:bottom w:val="single" w:sz="2" w:space="0" w:color="000000"/>
              <w:right w:val="single" w:sz="2" w:space="0" w:color="000000"/>
            </w:tcBorders>
            <w:shd w:val="clear" w:color="auto" w:fill="FFFFFF"/>
            <w:hideMark/>
          </w:tcPr>
          <w:p w:rsidR="00D525AE" w:rsidRDefault="00D525AE">
            <w:pPr>
              <w:tabs>
                <w:tab w:val="left" w:pos="567"/>
              </w:tabs>
              <w:autoSpaceDE w:val="0"/>
              <w:autoSpaceDN w:val="0"/>
              <w:adjustRightInd w:val="0"/>
              <w:rPr>
                <w:sz w:val="22"/>
                <w:szCs w:val="22"/>
              </w:rPr>
            </w:pPr>
            <w:r>
              <w:rPr>
                <w:sz w:val="22"/>
                <w:szCs w:val="22"/>
              </w:rPr>
              <w:t>Сведения о движении нефинансовых активов (Код Формы 0503168)</w:t>
            </w:r>
          </w:p>
        </w:tc>
      </w:tr>
      <w:tr w:rsidR="00D525AE" w:rsidTr="00D525AE">
        <w:trPr>
          <w:trHeight w:val="1"/>
          <w:jc w:val="center"/>
        </w:trPr>
        <w:tc>
          <w:tcPr>
            <w:tcW w:w="783" w:type="dxa"/>
            <w:tcBorders>
              <w:top w:val="single" w:sz="2" w:space="0" w:color="000000"/>
              <w:left w:val="single" w:sz="2" w:space="0" w:color="000000"/>
              <w:bottom w:val="single" w:sz="2" w:space="0" w:color="000000"/>
              <w:right w:val="nil"/>
            </w:tcBorders>
            <w:shd w:val="clear" w:color="auto" w:fill="FFFFFF"/>
            <w:hideMark/>
          </w:tcPr>
          <w:p w:rsidR="00D525AE" w:rsidRDefault="00D525AE">
            <w:pPr>
              <w:tabs>
                <w:tab w:val="left" w:pos="567"/>
              </w:tabs>
              <w:autoSpaceDE w:val="0"/>
              <w:autoSpaceDN w:val="0"/>
              <w:adjustRightInd w:val="0"/>
              <w:jc w:val="right"/>
              <w:rPr>
                <w:sz w:val="22"/>
                <w:szCs w:val="22"/>
              </w:rPr>
            </w:pPr>
            <w:r>
              <w:rPr>
                <w:sz w:val="22"/>
                <w:szCs w:val="22"/>
              </w:rPr>
              <w:t>15.</w:t>
            </w:r>
          </w:p>
        </w:tc>
        <w:tc>
          <w:tcPr>
            <w:tcW w:w="8720" w:type="dxa"/>
            <w:tcBorders>
              <w:top w:val="single" w:sz="2" w:space="0" w:color="000000"/>
              <w:left w:val="single" w:sz="2" w:space="0" w:color="000000"/>
              <w:bottom w:val="single" w:sz="2" w:space="0" w:color="000000"/>
              <w:right w:val="single" w:sz="2" w:space="0" w:color="000000"/>
            </w:tcBorders>
            <w:shd w:val="clear" w:color="auto" w:fill="FFFFFF"/>
            <w:hideMark/>
          </w:tcPr>
          <w:p w:rsidR="00D525AE" w:rsidRDefault="00D525AE">
            <w:pPr>
              <w:tabs>
                <w:tab w:val="left" w:pos="567"/>
              </w:tabs>
              <w:autoSpaceDE w:val="0"/>
              <w:autoSpaceDN w:val="0"/>
              <w:adjustRightInd w:val="0"/>
              <w:rPr>
                <w:sz w:val="22"/>
                <w:szCs w:val="22"/>
              </w:rPr>
            </w:pPr>
            <w:r>
              <w:rPr>
                <w:sz w:val="22"/>
                <w:szCs w:val="22"/>
              </w:rPr>
              <w:t>Сведения о дебиторской и кредиторской задолженности (Код формы 0503169)</w:t>
            </w:r>
          </w:p>
        </w:tc>
      </w:tr>
      <w:tr w:rsidR="00D525AE" w:rsidTr="00D525AE">
        <w:trPr>
          <w:trHeight w:val="1"/>
          <w:jc w:val="center"/>
        </w:trPr>
        <w:tc>
          <w:tcPr>
            <w:tcW w:w="783" w:type="dxa"/>
            <w:tcBorders>
              <w:top w:val="single" w:sz="2" w:space="0" w:color="000000"/>
              <w:left w:val="single" w:sz="2" w:space="0" w:color="000000"/>
              <w:bottom w:val="single" w:sz="2" w:space="0" w:color="000000"/>
              <w:right w:val="nil"/>
            </w:tcBorders>
            <w:shd w:val="clear" w:color="auto" w:fill="FFFFFF"/>
            <w:hideMark/>
          </w:tcPr>
          <w:p w:rsidR="00D525AE" w:rsidRDefault="00D525AE">
            <w:pPr>
              <w:tabs>
                <w:tab w:val="left" w:pos="567"/>
              </w:tabs>
              <w:autoSpaceDE w:val="0"/>
              <w:autoSpaceDN w:val="0"/>
              <w:adjustRightInd w:val="0"/>
              <w:jc w:val="right"/>
              <w:rPr>
                <w:sz w:val="22"/>
                <w:szCs w:val="22"/>
              </w:rPr>
            </w:pPr>
            <w:r>
              <w:rPr>
                <w:sz w:val="22"/>
                <w:szCs w:val="22"/>
              </w:rPr>
              <w:t>16.</w:t>
            </w:r>
          </w:p>
        </w:tc>
        <w:tc>
          <w:tcPr>
            <w:tcW w:w="8720" w:type="dxa"/>
            <w:tcBorders>
              <w:top w:val="single" w:sz="2" w:space="0" w:color="000000"/>
              <w:left w:val="single" w:sz="2" w:space="0" w:color="000000"/>
              <w:bottom w:val="single" w:sz="2" w:space="0" w:color="000000"/>
              <w:right w:val="single" w:sz="2" w:space="0" w:color="000000"/>
            </w:tcBorders>
            <w:shd w:val="clear" w:color="auto" w:fill="FFFFFF"/>
            <w:hideMark/>
          </w:tcPr>
          <w:p w:rsidR="00D525AE" w:rsidRDefault="00D525AE">
            <w:pPr>
              <w:tabs>
                <w:tab w:val="left" w:pos="567"/>
              </w:tabs>
              <w:autoSpaceDE w:val="0"/>
              <w:autoSpaceDN w:val="0"/>
              <w:adjustRightInd w:val="0"/>
              <w:rPr>
                <w:sz w:val="22"/>
                <w:szCs w:val="22"/>
              </w:rPr>
            </w:pPr>
            <w:r>
              <w:rPr>
                <w:sz w:val="22"/>
                <w:szCs w:val="22"/>
              </w:rPr>
              <w:t>Сведения о государственном (муниципальном) долге, предоставленных бюджетных кредитах (Код формы 0503172)</w:t>
            </w:r>
          </w:p>
        </w:tc>
      </w:tr>
      <w:tr w:rsidR="00D525AE" w:rsidTr="00D525AE">
        <w:trPr>
          <w:trHeight w:val="1"/>
          <w:jc w:val="center"/>
        </w:trPr>
        <w:tc>
          <w:tcPr>
            <w:tcW w:w="783" w:type="dxa"/>
            <w:tcBorders>
              <w:top w:val="single" w:sz="2" w:space="0" w:color="000000"/>
              <w:left w:val="single" w:sz="2" w:space="0" w:color="000000"/>
              <w:bottom w:val="single" w:sz="2" w:space="0" w:color="000000"/>
              <w:right w:val="nil"/>
            </w:tcBorders>
            <w:shd w:val="clear" w:color="auto" w:fill="FFFFFF"/>
            <w:hideMark/>
          </w:tcPr>
          <w:p w:rsidR="00D525AE" w:rsidRDefault="00D525AE">
            <w:pPr>
              <w:tabs>
                <w:tab w:val="left" w:pos="567"/>
              </w:tabs>
              <w:autoSpaceDE w:val="0"/>
              <w:autoSpaceDN w:val="0"/>
              <w:adjustRightInd w:val="0"/>
              <w:jc w:val="right"/>
              <w:rPr>
                <w:sz w:val="22"/>
                <w:szCs w:val="22"/>
              </w:rPr>
            </w:pPr>
            <w:r>
              <w:rPr>
                <w:sz w:val="22"/>
                <w:szCs w:val="22"/>
              </w:rPr>
              <w:t>17.</w:t>
            </w:r>
          </w:p>
        </w:tc>
        <w:tc>
          <w:tcPr>
            <w:tcW w:w="8720" w:type="dxa"/>
            <w:tcBorders>
              <w:top w:val="single" w:sz="2" w:space="0" w:color="000000"/>
              <w:left w:val="single" w:sz="2" w:space="0" w:color="000000"/>
              <w:bottom w:val="single" w:sz="2" w:space="0" w:color="000000"/>
              <w:right w:val="single" w:sz="2" w:space="0" w:color="000000"/>
            </w:tcBorders>
            <w:shd w:val="clear" w:color="auto" w:fill="FFFFFF"/>
            <w:hideMark/>
          </w:tcPr>
          <w:p w:rsidR="00D525AE" w:rsidRDefault="00D525AE">
            <w:pPr>
              <w:tabs>
                <w:tab w:val="left" w:pos="567"/>
              </w:tabs>
              <w:autoSpaceDE w:val="0"/>
              <w:autoSpaceDN w:val="0"/>
              <w:adjustRightInd w:val="0"/>
              <w:rPr>
                <w:sz w:val="22"/>
                <w:szCs w:val="22"/>
              </w:rPr>
            </w:pPr>
            <w:r>
              <w:rPr>
                <w:sz w:val="22"/>
                <w:szCs w:val="22"/>
              </w:rPr>
              <w:t>Сведения об изменении остатков валюты баланса (Код формы 0503173)</w:t>
            </w:r>
          </w:p>
        </w:tc>
      </w:tr>
      <w:tr w:rsidR="00D525AE" w:rsidTr="00D525AE">
        <w:trPr>
          <w:trHeight w:val="1"/>
          <w:jc w:val="center"/>
        </w:trPr>
        <w:tc>
          <w:tcPr>
            <w:tcW w:w="783" w:type="dxa"/>
            <w:tcBorders>
              <w:top w:val="single" w:sz="2" w:space="0" w:color="000000"/>
              <w:left w:val="single" w:sz="2" w:space="0" w:color="000000"/>
              <w:bottom w:val="single" w:sz="2" w:space="0" w:color="000000"/>
              <w:right w:val="nil"/>
            </w:tcBorders>
            <w:shd w:val="clear" w:color="auto" w:fill="FFFFFF"/>
            <w:hideMark/>
          </w:tcPr>
          <w:p w:rsidR="00D525AE" w:rsidRDefault="00D525AE">
            <w:pPr>
              <w:tabs>
                <w:tab w:val="left" w:pos="567"/>
              </w:tabs>
              <w:autoSpaceDE w:val="0"/>
              <w:autoSpaceDN w:val="0"/>
              <w:adjustRightInd w:val="0"/>
              <w:jc w:val="right"/>
              <w:rPr>
                <w:sz w:val="22"/>
                <w:szCs w:val="22"/>
              </w:rPr>
            </w:pPr>
            <w:r>
              <w:rPr>
                <w:sz w:val="22"/>
                <w:szCs w:val="22"/>
              </w:rPr>
              <w:t>18.</w:t>
            </w:r>
          </w:p>
        </w:tc>
        <w:tc>
          <w:tcPr>
            <w:tcW w:w="8720" w:type="dxa"/>
            <w:tcBorders>
              <w:top w:val="single" w:sz="2" w:space="0" w:color="000000"/>
              <w:left w:val="single" w:sz="2" w:space="0" w:color="000000"/>
              <w:bottom w:val="single" w:sz="2" w:space="0" w:color="000000"/>
              <w:right w:val="single" w:sz="2" w:space="0" w:color="000000"/>
            </w:tcBorders>
            <w:shd w:val="clear" w:color="auto" w:fill="FFFFFF"/>
            <w:hideMark/>
          </w:tcPr>
          <w:p w:rsidR="00D525AE" w:rsidRDefault="00D525AE">
            <w:pPr>
              <w:tabs>
                <w:tab w:val="left" w:pos="567"/>
              </w:tabs>
              <w:autoSpaceDE w:val="0"/>
              <w:autoSpaceDN w:val="0"/>
              <w:adjustRightInd w:val="0"/>
              <w:rPr>
                <w:sz w:val="22"/>
                <w:szCs w:val="22"/>
              </w:rPr>
            </w:pPr>
            <w:r>
              <w:rPr>
                <w:sz w:val="22"/>
                <w:szCs w:val="22"/>
              </w:rPr>
              <w:t>Сведения о принятых и неисполненных обязательствах получателя бюджетных средств (Код формы 0503175)</w:t>
            </w:r>
          </w:p>
        </w:tc>
      </w:tr>
      <w:tr w:rsidR="00D525AE" w:rsidTr="00D525AE">
        <w:trPr>
          <w:trHeight w:val="1"/>
          <w:jc w:val="center"/>
        </w:trPr>
        <w:tc>
          <w:tcPr>
            <w:tcW w:w="783" w:type="dxa"/>
            <w:tcBorders>
              <w:top w:val="single" w:sz="2" w:space="0" w:color="000000"/>
              <w:left w:val="single" w:sz="2" w:space="0" w:color="000000"/>
              <w:bottom w:val="single" w:sz="2" w:space="0" w:color="000000"/>
              <w:right w:val="nil"/>
            </w:tcBorders>
            <w:shd w:val="clear" w:color="auto" w:fill="FFFFFF"/>
            <w:hideMark/>
          </w:tcPr>
          <w:p w:rsidR="00D525AE" w:rsidRDefault="00D525AE">
            <w:pPr>
              <w:tabs>
                <w:tab w:val="left" w:pos="567"/>
              </w:tabs>
              <w:autoSpaceDE w:val="0"/>
              <w:autoSpaceDN w:val="0"/>
              <w:adjustRightInd w:val="0"/>
              <w:jc w:val="right"/>
              <w:rPr>
                <w:sz w:val="22"/>
                <w:szCs w:val="22"/>
              </w:rPr>
            </w:pPr>
            <w:r>
              <w:rPr>
                <w:sz w:val="22"/>
                <w:szCs w:val="22"/>
              </w:rPr>
              <w:t>19.</w:t>
            </w:r>
          </w:p>
        </w:tc>
        <w:tc>
          <w:tcPr>
            <w:tcW w:w="8720" w:type="dxa"/>
            <w:tcBorders>
              <w:top w:val="single" w:sz="2" w:space="0" w:color="000000"/>
              <w:left w:val="single" w:sz="2" w:space="0" w:color="000000"/>
              <w:bottom w:val="single" w:sz="2" w:space="0" w:color="000000"/>
              <w:right w:val="single" w:sz="2" w:space="0" w:color="000000"/>
            </w:tcBorders>
            <w:shd w:val="clear" w:color="auto" w:fill="FFFFFF"/>
            <w:hideMark/>
          </w:tcPr>
          <w:p w:rsidR="00D525AE" w:rsidRDefault="00D525AE">
            <w:pPr>
              <w:tabs>
                <w:tab w:val="left" w:pos="567"/>
              </w:tabs>
              <w:autoSpaceDE w:val="0"/>
              <w:autoSpaceDN w:val="0"/>
              <w:adjustRightInd w:val="0"/>
              <w:rPr>
                <w:sz w:val="22"/>
                <w:szCs w:val="22"/>
              </w:rPr>
            </w:pPr>
            <w:r>
              <w:rPr>
                <w:sz w:val="22"/>
                <w:szCs w:val="22"/>
              </w:rPr>
              <w:t>Сведения об использовании информационно-коммуникационных технологий (Код формы 0503177)</w:t>
            </w:r>
          </w:p>
        </w:tc>
      </w:tr>
      <w:tr w:rsidR="00D525AE" w:rsidTr="00D525AE">
        <w:trPr>
          <w:trHeight w:val="1"/>
          <w:jc w:val="center"/>
        </w:trPr>
        <w:tc>
          <w:tcPr>
            <w:tcW w:w="783" w:type="dxa"/>
            <w:tcBorders>
              <w:top w:val="single" w:sz="2" w:space="0" w:color="000000"/>
              <w:left w:val="single" w:sz="2" w:space="0" w:color="000000"/>
              <w:bottom w:val="single" w:sz="2" w:space="0" w:color="000000"/>
              <w:right w:val="nil"/>
            </w:tcBorders>
            <w:shd w:val="clear" w:color="auto" w:fill="FFFFFF"/>
            <w:hideMark/>
          </w:tcPr>
          <w:p w:rsidR="00D525AE" w:rsidRDefault="00D525AE">
            <w:pPr>
              <w:tabs>
                <w:tab w:val="left" w:pos="567"/>
              </w:tabs>
              <w:autoSpaceDE w:val="0"/>
              <w:autoSpaceDN w:val="0"/>
              <w:adjustRightInd w:val="0"/>
              <w:jc w:val="right"/>
              <w:rPr>
                <w:sz w:val="22"/>
                <w:szCs w:val="22"/>
              </w:rPr>
            </w:pPr>
            <w:r>
              <w:rPr>
                <w:sz w:val="22"/>
                <w:szCs w:val="22"/>
              </w:rPr>
              <w:t>20.</w:t>
            </w:r>
          </w:p>
        </w:tc>
        <w:tc>
          <w:tcPr>
            <w:tcW w:w="8720" w:type="dxa"/>
            <w:tcBorders>
              <w:top w:val="single" w:sz="2" w:space="0" w:color="000000"/>
              <w:left w:val="single" w:sz="2" w:space="0" w:color="000000"/>
              <w:bottom w:val="single" w:sz="2" w:space="0" w:color="000000"/>
              <w:right w:val="single" w:sz="2" w:space="0" w:color="000000"/>
            </w:tcBorders>
            <w:shd w:val="clear" w:color="auto" w:fill="FFFFFF"/>
            <w:hideMark/>
          </w:tcPr>
          <w:p w:rsidR="00D525AE" w:rsidRDefault="00D525AE">
            <w:pPr>
              <w:tabs>
                <w:tab w:val="left" w:pos="567"/>
              </w:tabs>
              <w:autoSpaceDE w:val="0"/>
              <w:autoSpaceDN w:val="0"/>
              <w:adjustRightInd w:val="0"/>
              <w:rPr>
                <w:sz w:val="22"/>
                <w:szCs w:val="22"/>
              </w:rPr>
            </w:pPr>
            <w:r>
              <w:rPr>
                <w:sz w:val="22"/>
                <w:szCs w:val="22"/>
              </w:rPr>
              <w:t>Сведения об остатках денежных средств на счетах получателя бюджетных средств (Код формы 0503178)</w:t>
            </w:r>
          </w:p>
        </w:tc>
      </w:tr>
      <w:tr w:rsidR="00D525AE" w:rsidTr="00D525AE">
        <w:trPr>
          <w:trHeight w:val="1"/>
          <w:jc w:val="center"/>
        </w:trPr>
        <w:tc>
          <w:tcPr>
            <w:tcW w:w="783" w:type="dxa"/>
            <w:tcBorders>
              <w:top w:val="single" w:sz="2" w:space="0" w:color="000000"/>
              <w:left w:val="single" w:sz="2" w:space="0" w:color="000000"/>
              <w:bottom w:val="single" w:sz="2" w:space="0" w:color="000000"/>
              <w:right w:val="nil"/>
            </w:tcBorders>
            <w:shd w:val="clear" w:color="auto" w:fill="FFFFFF"/>
            <w:hideMark/>
          </w:tcPr>
          <w:p w:rsidR="00D525AE" w:rsidRDefault="00D525AE">
            <w:pPr>
              <w:tabs>
                <w:tab w:val="left" w:pos="567"/>
              </w:tabs>
              <w:autoSpaceDE w:val="0"/>
              <w:autoSpaceDN w:val="0"/>
              <w:adjustRightInd w:val="0"/>
              <w:jc w:val="right"/>
              <w:rPr>
                <w:sz w:val="22"/>
                <w:szCs w:val="22"/>
              </w:rPr>
            </w:pPr>
            <w:r>
              <w:rPr>
                <w:sz w:val="22"/>
                <w:szCs w:val="22"/>
              </w:rPr>
              <w:t>21.</w:t>
            </w:r>
          </w:p>
        </w:tc>
        <w:tc>
          <w:tcPr>
            <w:tcW w:w="8720" w:type="dxa"/>
            <w:tcBorders>
              <w:top w:val="single" w:sz="2" w:space="0" w:color="000000"/>
              <w:left w:val="single" w:sz="2" w:space="0" w:color="000000"/>
              <w:bottom w:val="single" w:sz="2" w:space="0" w:color="000000"/>
              <w:right w:val="single" w:sz="2" w:space="0" w:color="000000"/>
            </w:tcBorders>
            <w:shd w:val="clear" w:color="auto" w:fill="FFFFFF"/>
            <w:hideMark/>
          </w:tcPr>
          <w:p w:rsidR="00D525AE" w:rsidRDefault="00D525AE">
            <w:pPr>
              <w:tabs>
                <w:tab w:val="left" w:pos="567"/>
              </w:tabs>
              <w:autoSpaceDE w:val="0"/>
              <w:autoSpaceDN w:val="0"/>
              <w:adjustRightInd w:val="0"/>
              <w:rPr>
                <w:sz w:val="22"/>
                <w:szCs w:val="22"/>
              </w:rPr>
            </w:pPr>
            <w:r>
              <w:rPr>
                <w:sz w:val="22"/>
                <w:szCs w:val="22"/>
              </w:rPr>
              <w:t>Сведения о вложениях в объекты недвижимого имущества, объектах незавершенного строительства (Код формы 0503190)</w:t>
            </w:r>
          </w:p>
        </w:tc>
      </w:tr>
      <w:tr w:rsidR="00D525AE" w:rsidTr="00D525AE">
        <w:trPr>
          <w:trHeight w:val="1"/>
          <w:jc w:val="center"/>
        </w:trPr>
        <w:tc>
          <w:tcPr>
            <w:tcW w:w="783" w:type="dxa"/>
            <w:tcBorders>
              <w:top w:val="single" w:sz="2" w:space="0" w:color="000000"/>
              <w:left w:val="single" w:sz="2" w:space="0" w:color="000000"/>
              <w:bottom w:val="single" w:sz="2" w:space="0" w:color="000000"/>
              <w:right w:val="nil"/>
            </w:tcBorders>
            <w:shd w:val="clear" w:color="auto" w:fill="FFFFFF"/>
            <w:hideMark/>
          </w:tcPr>
          <w:p w:rsidR="00D525AE" w:rsidRDefault="00D525AE">
            <w:pPr>
              <w:tabs>
                <w:tab w:val="left" w:pos="567"/>
              </w:tabs>
              <w:autoSpaceDE w:val="0"/>
              <w:autoSpaceDN w:val="0"/>
              <w:adjustRightInd w:val="0"/>
              <w:jc w:val="right"/>
              <w:rPr>
                <w:sz w:val="22"/>
                <w:szCs w:val="22"/>
              </w:rPr>
            </w:pPr>
            <w:r>
              <w:rPr>
                <w:sz w:val="22"/>
                <w:szCs w:val="22"/>
              </w:rPr>
              <w:lastRenderedPageBreak/>
              <w:t>22.</w:t>
            </w:r>
          </w:p>
        </w:tc>
        <w:tc>
          <w:tcPr>
            <w:tcW w:w="8720" w:type="dxa"/>
            <w:tcBorders>
              <w:top w:val="single" w:sz="2" w:space="0" w:color="000000"/>
              <w:left w:val="single" w:sz="2" w:space="0" w:color="000000"/>
              <w:bottom w:val="single" w:sz="2" w:space="0" w:color="000000"/>
              <w:right w:val="single" w:sz="2" w:space="0" w:color="000000"/>
            </w:tcBorders>
            <w:shd w:val="clear" w:color="auto" w:fill="FFFFFF"/>
            <w:hideMark/>
          </w:tcPr>
          <w:p w:rsidR="00D525AE" w:rsidRDefault="00D525AE">
            <w:pPr>
              <w:tabs>
                <w:tab w:val="left" w:pos="567"/>
              </w:tabs>
              <w:autoSpaceDE w:val="0"/>
              <w:autoSpaceDN w:val="0"/>
              <w:adjustRightInd w:val="0"/>
              <w:rPr>
                <w:sz w:val="22"/>
                <w:szCs w:val="22"/>
              </w:rPr>
            </w:pPr>
            <w:r>
              <w:rPr>
                <w:sz w:val="22"/>
                <w:szCs w:val="22"/>
              </w:rPr>
              <w:t>Сведения об исполнении судебных решений по денежным обязательствам бюджета (Код формы 0503296)</w:t>
            </w:r>
          </w:p>
        </w:tc>
      </w:tr>
      <w:tr w:rsidR="00D525AE" w:rsidTr="00D525AE">
        <w:trPr>
          <w:trHeight w:val="1"/>
          <w:jc w:val="center"/>
        </w:trPr>
        <w:tc>
          <w:tcPr>
            <w:tcW w:w="783" w:type="dxa"/>
            <w:tcBorders>
              <w:top w:val="single" w:sz="2" w:space="0" w:color="000000"/>
              <w:left w:val="single" w:sz="2" w:space="0" w:color="000000"/>
              <w:bottom w:val="single" w:sz="2" w:space="0" w:color="000000"/>
              <w:right w:val="nil"/>
            </w:tcBorders>
            <w:shd w:val="clear" w:color="auto" w:fill="FFFFFF"/>
            <w:hideMark/>
          </w:tcPr>
          <w:p w:rsidR="00D525AE" w:rsidRDefault="00D525AE">
            <w:pPr>
              <w:tabs>
                <w:tab w:val="left" w:pos="567"/>
              </w:tabs>
              <w:autoSpaceDE w:val="0"/>
              <w:autoSpaceDN w:val="0"/>
              <w:adjustRightInd w:val="0"/>
              <w:jc w:val="right"/>
              <w:rPr>
                <w:sz w:val="22"/>
                <w:szCs w:val="22"/>
              </w:rPr>
            </w:pPr>
            <w:r>
              <w:rPr>
                <w:sz w:val="22"/>
                <w:szCs w:val="22"/>
              </w:rPr>
              <w:t>23.</w:t>
            </w:r>
          </w:p>
        </w:tc>
        <w:tc>
          <w:tcPr>
            <w:tcW w:w="8720" w:type="dxa"/>
            <w:tcBorders>
              <w:top w:val="single" w:sz="2" w:space="0" w:color="000000"/>
              <w:left w:val="single" w:sz="2" w:space="0" w:color="000000"/>
              <w:bottom w:val="single" w:sz="2" w:space="0" w:color="000000"/>
              <w:right w:val="single" w:sz="2" w:space="0" w:color="000000"/>
            </w:tcBorders>
            <w:shd w:val="clear" w:color="auto" w:fill="FFFFFF"/>
            <w:hideMark/>
          </w:tcPr>
          <w:p w:rsidR="00D525AE" w:rsidRDefault="00D525AE">
            <w:pPr>
              <w:tabs>
                <w:tab w:val="left" w:pos="567"/>
              </w:tabs>
              <w:autoSpaceDE w:val="0"/>
              <w:autoSpaceDN w:val="0"/>
              <w:adjustRightInd w:val="0"/>
              <w:rPr>
                <w:sz w:val="22"/>
                <w:szCs w:val="22"/>
              </w:rPr>
            </w:pPr>
            <w:r>
              <w:rPr>
                <w:sz w:val="22"/>
                <w:szCs w:val="22"/>
              </w:rPr>
              <w:t>Информация о расходовании средств бюджета на заработную плату</w:t>
            </w:r>
          </w:p>
        </w:tc>
      </w:tr>
      <w:tr w:rsidR="00D525AE" w:rsidTr="00D525AE">
        <w:trPr>
          <w:trHeight w:val="1"/>
          <w:jc w:val="center"/>
        </w:trPr>
        <w:tc>
          <w:tcPr>
            <w:tcW w:w="783" w:type="dxa"/>
            <w:tcBorders>
              <w:top w:val="single" w:sz="2" w:space="0" w:color="000000"/>
              <w:left w:val="single" w:sz="2" w:space="0" w:color="000000"/>
              <w:bottom w:val="single" w:sz="2" w:space="0" w:color="000000"/>
              <w:right w:val="nil"/>
            </w:tcBorders>
            <w:shd w:val="clear" w:color="auto" w:fill="FFFFFF"/>
            <w:hideMark/>
          </w:tcPr>
          <w:p w:rsidR="00D525AE" w:rsidRDefault="00D525AE">
            <w:pPr>
              <w:tabs>
                <w:tab w:val="left" w:pos="567"/>
              </w:tabs>
              <w:autoSpaceDE w:val="0"/>
              <w:autoSpaceDN w:val="0"/>
              <w:adjustRightInd w:val="0"/>
              <w:jc w:val="right"/>
              <w:rPr>
                <w:sz w:val="22"/>
                <w:szCs w:val="22"/>
              </w:rPr>
            </w:pPr>
            <w:r>
              <w:rPr>
                <w:sz w:val="22"/>
                <w:szCs w:val="22"/>
              </w:rPr>
              <w:t>24.</w:t>
            </w:r>
          </w:p>
        </w:tc>
        <w:tc>
          <w:tcPr>
            <w:tcW w:w="8720" w:type="dxa"/>
            <w:tcBorders>
              <w:top w:val="single" w:sz="2" w:space="0" w:color="000000"/>
              <w:left w:val="single" w:sz="2" w:space="0" w:color="000000"/>
              <w:bottom w:val="single" w:sz="2" w:space="0" w:color="000000"/>
              <w:right w:val="single" w:sz="2" w:space="0" w:color="000000"/>
            </w:tcBorders>
            <w:shd w:val="clear" w:color="auto" w:fill="FFFFFF"/>
            <w:hideMark/>
          </w:tcPr>
          <w:p w:rsidR="00D525AE" w:rsidRDefault="00D525AE">
            <w:pPr>
              <w:tabs>
                <w:tab w:val="left" w:pos="567"/>
              </w:tabs>
              <w:autoSpaceDE w:val="0"/>
              <w:autoSpaceDN w:val="0"/>
              <w:adjustRightInd w:val="0"/>
              <w:rPr>
                <w:sz w:val="22"/>
                <w:szCs w:val="22"/>
              </w:rPr>
            </w:pPr>
            <w:r>
              <w:rPr>
                <w:sz w:val="22"/>
                <w:szCs w:val="22"/>
              </w:rPr>
              <w:t>Информация о повышении заработной платы работников</w:t>
            </w:r>
          </w:p>
        </w:tc>
      </w:tr>
      <w:tr w:rsidR="00D525AE" w:rsidTr="00D525AE">
        <w:trPr>
          <w:trHeight w:val="1"/>
          <w:jc w:val="center"/>
        </w:trPr>
        <w:tc>
          <w:tcPr>
            <w:tcW w:w="783" w:type="dxa"/>
            <w:tcBorders>
              <w:top w:val="single" w:sz="2" w:space="0" w:color="000000"/>
              <w:left w:val="single" w:sz="2" w:space="0" w:color="000000"/>
              <w:bottom w:val="single" w:sz="2" w:space="0" w:color="000000"/>
              <w:right w:val="nil"/>
            </w:tcBorders>
            <w:shd w:val="clear" w:color="auto" w:fill="FFFFFF"/>
            <w:hideMark/>
          </w:tcPr>
          <w:p w:rsidR="00D525AE" w:rsidRDefault="00D525AE">
            <w:pPr>
              <w:tabs>
                <w:tab w:val="left" w:pos="567"/>
              </w:tabs>
              <w:autoSpaceDE w:val="0"/>
              <w:autoSpaceDN w:val="0"/>
              <w:adjustRightInd w:val="0"/>
              <w:jc w:val="right"/>
              <w:rPr>
                <w:sz w:val="22"/>
                <w:szCs w:val="22"/>
              </w:rPr>
            </w:pPr>
            <w:r>
              <w:rPr>
                <w:sz w:val="22"/>
                <w:szCs w:val="22"/>
              </w:rPr>
              <w:t>25.</w:t>
            </w:r>
          </w:p>
        </w:tc>
        <w:tc>
          <w:tcPr>
            <w:tcW w:w="8720" w:type="dxa"/>
            <w:tcBorders>
              <w:top w:val="single" w:sz="2" w:space="0" w:color="000000"/>
              <w:left w:val="single" w:sz="2" w:space="0" w:color="000000"/>
              <w:bottom w:val="single" w:sz="2" w:space="0" w:color="000000"/>
              <w:right w:val="single" w:sz="2" w:space="0" w:color="000000"/>
            </w:tcBorders>
            <w:shd w:val="clear" w:color="auto" w:fill="FFFFFF"/>
            <w:hideMark/>
          </w:tcPr>
          <w:p w:rsidR="00D525AE" w:rsidRDefault="00D525AE">
            <w:pPr>
              <w:tabs>
                <w:tab w:val="left" w:pos="567"/>
              </w:tabs>
              <w:autoSpaceDE w:val="0"/>
              <w:autoSpaceDN w:val="0"/>
              <w:adjustRightInd w:val="0"/>
              <w:rPr>
                <w:sz w:val="22"/>
                <w:szCs w:val="22"/>
              </w:rPr>
            </w:pPr>
            <w:r>
              <w:rPr>
                <w:sz w:val="22"/>
                <w:szCs w:val="22"/>
              </w:rPr>
              <w:t>Отчет о расходах и численности работников федеральных государственных органов, государственных органов субъектов РФ. (Форма №14)</w:t>
            </w:r>
          </w:p>
        </w:tc>
      </w:tr>
      <w:tr w:rsidR="00D525AE" w:rsidTr="00D525AE">
        <w:trPr>
          <w:trHeight w:val="1"/>
          <w:jc w:val="center"/>
        </w:trPr>
        <w:tc>
          <w:tcPr>
            <w:tcW w:w="783" w:type="dxa"/>
            <w:tcBorders>
              <w:top w:val="single" w:sz="2" w:space="0" w:color="000000"/>
              <w:left w:val="single" w:sz="2" w:space="0" w:color="000000"/>
              <w:bottom w:val="single" w:sz="2" w:space="0" w:color="000000"/>
              <w:right w:val="nil"/>
            </w:tcBorders>
            <w:shd w:val="clear" w:color="auto" w:fill="FFFFFF"/>
            <w:hideMark/>
          </w:tcPr>
          <w:p w:rsidR="00D525AE" w:rsidRDefault="00D525AE">
            <w:pPr>
              <w:tabs>
                <w:tab w:val="left" w:pos="567"/>
              </w:tabs>
              <w:autoSpaceDE w:val="0"/>
              <w:autoSpaceDN w:val="0"/>
              <w:adjustRightInd w:val="0"/>
              <w:jc w:val="right"/>
              <w:rPr>
                <w:sz w:val="22"/>
                <w:szCs w:val="22"/>
              </w:rPr>
            </w:pPr>
            <w:r>
              <w:rPr>
                <w:sz w:val="22"/>
                <w:szCs w:val="22"/>
              </w:rPr>
              <w:t>26.</w:t>
            </w:r>
          </w:p>
        </w:tc>
        <w:tc>
          <w:tcPr>
            <w:tcW w:w="8720" w:type="dxa"/>
            <w:tcBorders>
              <w:top w:val="single" w:sz="2" w:space="0" w:color="000000"/>
              <w:left w:val="single" w:sz="2" w:space="0" w:color="000000"/>
              <w:bottom w:val="single" w:sz="2" w:space="0" w:color="000000"/>
              <w:right w:val="single" w:sz="2" w:space="0" w:color="000000"/>
            </w:tcBorders>
            <w:shd w:val="clear" w:color="auto" w:fill="FFFFFF"/>
            <w:hideMark/>
          </w:tcPr>
          <w:p w:rsidR="00D525AE" w:rsidRDefault="00D525AE">
            <w:pPr>
              <w:tabs>
                <w:tab w:val="left" w:pos="567"/>
              </w:tabs>
              <w:autoSpaceDE w:val="0"/>
              <w:autoSpaceDN w:val="0"/>
              <w:adjustRightInd w:val="0"/>
              <w:rPr>
                <w:sz w:val="22"/>
                <w:szCs w:val="22"/>
              </w:rPr>
            </w:pPr>
            <w:r>
              <w:rPr>
                <w:sz w:val="22"/>
                <w:szCs w:val="22"/>
              </w:rPr>
              <w:t>Сведения об осуществлении закупок товаров, услуг для обеспечения муниципальных нужд</w:t>
            </w:r>
            <w:proofErr w:type="gramStart"/>
            <w:r>
              <w:rPr>
                <w:sz w:val="22"/>
                <w:szCs w:val="22"/>
              </w:rPr>
              <w:t>.</w:t>
            </w:r>
            <w:proofErr w:type="gramEnd"/>
            <w:r>
              <w:rPr>
                <w:sz w:val="22"/>
                <w:szCs w:val="22"/>
              </w:rPr>
              <w:t xml:space="preserve"> ( </w:t>
            </w:r>
            <w:proofErr w:type="gramStart"/>
            <w:r>
              <w:rPr>
                <w:sz w:val="22"/>
                <w:szCs w:val="22"/>
              </w:rPr>
              <w:t>ф</w:t>
            </w:r>
            <w:proofErr w:type="gramEnd"/>
            <w:r>
              <w:rPr>
                <w:sz w:val="22"/>
                <w:szCs w:val="22"/>
              </w:rPr>
              <w:t>орма 26)</w:t>
            </w:r>
          </w:p>
        </w:tc>
      </w:tr>
      <w:tr w:rsidR="00D525AE" w:rsidTr="00D525AE">
        <w:trPr>
          <w:trHeight w:val="1"/>
          <w:jc w:val="center"/>
        </w:trPr>
        <w:tc>
          <w:tcPr>
            <w:tcW w:w="783" w:type="dxa"/>
            <w:tcBorders>
              <w:top w:val="single" w:sz="2" w:space="0" w:color="000000"/>
              <w:left w:val="single" w:sz="2" w:space="0" w:color="000000"/>
              <w:bottom w:val="single" w:sz="2" w:space="0" w:color="000000"/>
              <w:right w:val="nil"/>
            </w:tcBorders>
            <w:shd w:val="clear" w:color="auto" w:fill="FFFFFF"/>
            <w:hideMark/>
          </w:tcPr>
          <w:p w:rsidR="00D525AE" w:rsidRDefault="00D525AE">
            <w:pPr>
              <w:tabs>
                <w:tab w:val="left" w:pos="567"/>
              </w:tabs>
              <w:autoSpaceDE w:val="0"/>
              <w:autoSpaceDN w:val="0"/>
              <w:adjustRightInd w:val="0"/>
              <w:jc w:val="right"/>
              <w:rPr>
                <w:sz w:val="22"/>
                <w:szCs w:val="22"/>
              </w:rPr>
            </w:pPr>
            <w:r>
              <w:rPr>
                <w:sz w:val="22"/>
                <w:szCs w:val="22"/>
              </w:rPr>
              <w:t>27.</w:t>
            </w:r>
          </w:p>
        </w:tc>
        <w:tc>
          <w:tcPr>
            <w:tcW w:w="8720" w:type="dxa"/>
            <w:tcBorders>
              <w:top w:val="single" w:sz="2" w:space="0" w:color="000000"/>
              <w:left w:val="single" w:sz="2" w:space="0" w:color="000000"/>
              <w:bottom w:val="single" w:sz="2" w:space="0" w:color="000000"/>
              <w:right w:val="single" w:sz="2" w:space="0" w:color="000000"/>
            </w:tcBorders>
            <w:shd w:val="clear" w:color="auto" w:fill="FFFFFF"/>
            <w:hideMark/>
          </w:tcPr>
          <w:p w:rsidR="00D525AE" w:rsidRDefault="00D525AE">
            <w:pPr>
              <w:tabs>
                <w:tab w:val="left" w:pos="567"/>
              </w:tabs>
              <w:autoSpaceDE w:val="0"/>
              <w:autoSpaceDN w:val="0"/>
              <w:adjustRightInd w:val="0"/>
              <w:rPr>
                <w:sz w:val="22"/>
                <w:szCs w:val="22"/>
              </w:rPr>
            </w:pPr>
            <w:r>
              <w:rPr>
                <w:sz w:val="22"/>
                <w:szCs w:val="22"/>
              </w:rPr>
              <w:t>Информация о размещении закупок по сельским поселениям</w:t>
            </w:r>
          </w:p>
        </w:tc>
      </w:tr>
      <w:tr w:rsidR="00D525AE" w:rsidTr="00D525AE">
        <w:trPr>
          <w:trHeight w:val="1"/>
          <w:jc w:val="center"/>
        </w:trPr>
        <w:tc>
          <w:tcPr>
            <w:tcW w:w="783" w:type="dxa"/>
            <w:tcBorders>
              <w:top w:val="single" w:sz="2" w:space="0" w:color="000000"/>
              <w:left w:val="single" w:sz="2" w:space="0" w:color="000000"/>
              <w:bottom w:val="single" w:sz="2" w:space="0" w:color="000000"/>
              <w:right w:val="nil"/>
            </w:tcBorders>
            <w:shd w:val="clear" w:color="auto" w:fill="FFFFFF"/>
            <w:hideMark/>
          </w:tcPr>
          <w:p w:rsidR="00D525AE" w:rsidRDefault="00D525AE">
            <w:pPr>
              <w:tabs>
                <w:tab w:val="left" w:pos="567"/>
              </w:tabs>
              <w:autoSpaceDE w:val="0"/>
              <w:autoSpaceDN w:val="0"/>
              <w:adjustRightInd w:val="0"/>
              <w:jc w:val="right"/>
              <w:rPr>
                <w:sz w:val="22"/>
                <w:szCs w:val="22"/>
              </w:rPr>
            </w:pPr>
            <w:r>
              <w:rPr>
                <w:sz w:val="22"/>
                <w:szCs w:val="22"/>
              </w:rPr>
              <w:t>28.</w:t>
            </w:r>
          </w:p>
        </w:tc>
        <w:tc>
          <w:tcPr>
            <w:tcW w:w="8720" w:type="dxa"/>
            <w:tcBorders>
              <w:top w:val="single" w:sz="2" w:space="0" w:color="000000"/>
              <w:left w:val="single" w:sz="2" w:space="0" w:color="000000"/>
              <w:bottom w:val="single" w:sz="2" w:space="0" w:color="000000"/>
              <w:right w:val="single" w:sz="2" w:space="0" w:color="000000"/>
            </w:tcBorders>
            <w:shd w:val="clear" w:color="auto" w:fill="FFFFFF"/>
            <w:hideMark/>
          </w:tcPr>
          <w:p w:rsidR="00D525AE" w:rsidRDefault="00D525AE">
            <w:pPr>
              <w:tabs>
                <w:tab w:val="left" w:pos="567"/>
              </w:tabs>
              <w:autoSpaceDE w:val="0"/>
              <w:autoSpaceDN w:val="0"/>
              <w:adjustRightInd w:val="0"/>
              <w:rPr>
                <w:sz w:val="22"/>
                <w:szCs w:val="22"/>
              </w:rPr>
            </w:pPr>
            <w:r>
              <w:rPr>
                <w:sz w:val="22"/>
                <w:szCs w:val="22"/>
              </w:rPr>
              <w:t>Информация об осуществлении муниципальных закупок за счет межбюджетных трансфертов из бюджета Республики Башкортостан</w:t>
            </w:r>
          </w:p>
        </w:tc>
      </w:tr>
    </w:tbl>
    <w:p w:rsidR="00D525AE" w:rsidRDefault="00D525AE" w:rsidP="00D525AE">
      <w:pPr>
        <w:tabs>
          <w:tab w:val="left" w:pos="567"/>
        </w:tabs>
        <w:autoSpaceDE w:val="0"/>
        <w:autoSpaceDN w:val="0"/>
        <w:adjustRightInd w:val="0"/>
        <w:rPr>
          <w:sz w:val="22"/>
          <w:szCs w:val="22"/>
        </w:rPr>
      </w:pPr>
    </w:p>
    <w:p w:rsidR="00D525AE" w:rsidRDefault="00D525AE" w:rsidP="00D525AE">
      <w:pPr>
        <w:numPr>
          <w:ilvl w:val="0"/>
          <w:numId w:val="14"/>
        </w:numPr>
        <w:tabs>
          <w:tab w:val="left" w:pos="0"/>
          <w:tab w:val="left" w:pos="567"/>
        </w:tabs>
        <w:suppressAutoHyphens/>
        <w:autoSpaceDE w:val="0"/>
        <w:autoSpaceDN w:val="0"/>
        <w:adjustRightInd w:val="0"/>
        <w:rPr>
          <w:b/>
          <w:bCs/>
          <w:sz w:val="22"/>
          <w:szCs w:val="22"/>
        </w:rPr>
      </w:pPr>
      <w:r>
        <w:rPr>
          <w:b/>
          <w:bCs/>
          <w:sz w:val="22"/>
          <w:szCs w:val="22"/>
        </w:rPr>
        <w:t xml:space="preserve">Статистическая отчетность </w:t>
      </w:r>
    </w:p>
    <w:tbl>
      <w:tblPr>
        <w:tblW w:w="9615" w:type="dxa"/>
        <w:jc w:val="center"/>
        <w:tblInd w:w="98" w:type="dxa"/>
        <w:tblLayout w:type="fixed"/>
        <w:tblLook w:val="04A0"/>
      </w:tblPr>
      <w:tblGrid>
        <w:gridCol w:w="604"/>
        <w:gridCol w:w="9011"/>
      </w:tblGrid>
      <w:tr w:rsidR="00D525AE" w:rsidTr="00D525AE">
        <w:trPr>
          <w:trHeight w:val="230"/>
          <w:jc w:val="center"/>
        </w:trPr>
        <w:tc>
          <w:tcPr>
            <w:tcW w:w="604" w:type="dxa"/>
            <w:tcBorders>
              <w:top w:val="single" w:sz="2" w:space="0" w:color="000000"/>
              <w:left w:val="single" w:sz="2" w:space="0" w:color="000000"/>
              <w:bottom w:val="single" w:sz="2" w:space="0" w:color="000000"/>
              <w:right w:val="nil"/>
            </w:tcBorders>
            <w:shd w:val="clear" w:color="auto" w:fill="FFFFFF"/>
            <w:hideMark/>
          </w:tcPr>
          <w:p w:rsidR="00D525AE" w:rsidRDefault="00D525AE">
            <w:pPr>
              <w:tabs>
                <w:tab w:val="left" w:pos="567"/>
              </w:tabs>
              <w:autoSpaceDE w:val="0"/>
              <w:autoSpaceDN w:val="0"/>
              <w:adjustRightInd w:val="0"/>
              <w:jc w:val="center"/>
              <w:rPr>
                <w:b/>
                <w:sz w:val="22"/>
                <w:szCs w:val="22"/>
              </w:rPr>
            </w:pPr>
            <w:r>
              <w:rPr>
                <w:b/>
                <w:sz w:val="22"/>
                <w:szCs w:val="22"/>
              </w:rPr>
              <w:t xml:space="preserve">№ </w:t>
            </w:r>
            <w:proofErr w:type="spellStart"/>
            <w:proofErr w:type="gramStart"/>
            <w:r>
              <w:rPr>
                <w:b/>
                <w:sz w:val="22"/>
                <w:szCs w:val="22"/>
              </w:rPr>
              <w:t>п</w:t>
            </w:r>
            <w:proofErr w:type="spellEnd"/>
            <w:proofErr w:type="gramEnd"/>
            <w:r>
              <w:rPr>
                <w:b/>
                <w:sz w:val="22"/>
                <w:szCs w:val="22"/>
              </w:rPr>
              <w:t>/</w:t>
            </w:r>
            <w:proofErr w:type="spellStart"/>
            <w:r>
              <w:rPr>
                <w:b/>
                <w:sz w:val="22"/>
                <w:szCs w:val="22"/>
              </w:rPr>
              <w:t>п</w:t>
            </w:r>
            <w:proofErr w:type="spellEnd"/>
          </w:p>
        </w:tc>
        <w:tc>
          <w:tcPr>
            <w:tcW w:w="9012" w:type="dxa"/>
            <w:tcBorders>
              <w:top w:val="single" w:sz="2" w:space="0" w:color="000000"/>
              <w:left w:val="single" w:sz="2" w:space="0" w:color="000000"/>
              <w:bottom w:val="single" w:sz="2" w:space="0" w:color="000000"/>
              <w:right w:val="single" w:sz="2" w:space="0" w:color="000000"/>
            </w:tcBorders>
            <w:shd w:val="clear" w:color="auto" w:fill="FFFFFF"/>
            <w:hideMark/>
          </w:tcPr>
          <w:p w:rsidR="00D525AE" w:rsidRDefault="00D525AE">
            <w:pPr>
              <w:tabs>
                <w:tab w:val="left" w:pos="567"/>
              </w:tabs>
              <w:autoSpaceDE w:val="0"/>
              <w:autoSpaceDN w:val="0"/>
              <w:adjustRightInd w:val="0"/>
              <w:jc w:val="center"/>
              <w:rPr>
                <w:b/>
                <w:sz w:val="22"/>
                <w:szCs w:val="22"/>
              </w:rPr>
            </w:pPr>
            <w:r>
              <w:rPr>
                <w:b/>
                <w:sz w:val="22"/>
                <w:szCs w:val="22"/>
              </w:rPr>
              <w:t>Наименование отчетных форм</w:t>
            </w:r>
          </w:p>
        </w:tc>
      </w:tr>
      <w:tr w:rsidR="00D525AE" w:rsidTr="00D525AE">
        <w:trPr>
          <w:trHeight w:val="1"/>
          <w:jc w:val="center"/>
        </w:trPr>
        <w:tc>
          <w:tcPr>
            <w:tcW w:w="604" w:type="dxa"/>
            <w:tcBorders>
              <w:top w:val="single" w:sz="2" w:space="0" w:color="000000"/>
              <w:left w:val="single" w:sz="2" w:space="0" w:color="000000"/>
              <w:bottom w:val="single" w:sz="2" w:space="0" w:color="000000"/>
              <w:right w:val="nil"/>
            </w:tcBorders>
            <w:shd w:val="clear" w:color="auto" w:fill="FFFFFF"/>
            <w:hideMark/>
          </w:tcPr>
          <w:p w:rsidR="00D525AE" w:rsidRDefault="00D525AE">
            <w:pPr>
              <w:tabs>
                <w:tab w:val="left" w:pos="567"/>
              </w:tabs>
              <w:autoSpaceDE w:val="0"/>
              <w:autoSpaceDN w:val="0"/>
              <w:adjustRightInd w:val="0"/>
              <w:jc w:val="right"/>
              <w:rPr>
                <w:sz w:val="22"/>
                <w:szCs w:val="22"/>
              </w:rPr>
            </w:pPr>
            <w:r>
              <w:rPr>
                <w:sz w:val="22"/>
                <w:szCs w:val="22"/>
              </w:rPr>
              <w:t>1.</w:t>
            </w:r>
          </w:p>
        </w:tc>
        <w:tc>
          <w:tcPr>
            <w:tcW w:w="9012" w:type="dxa"/>
            <w:tcBorders>
              <w:top w:val="single" w:sz="2" w:space="0" w:color="000000"/>
              <w:left w:val="single" w:sz="2" w:space="0" w:color="000000"/>
              <w:bottom w:val="single" w:sz="2" w:space="0" w:color="000000"/>
              <w:right w:val="single" w:sz="2" w:space="0" w:color="000000"/>
            </w:tcBorders>
            <w:shd w:val="clear" w:color="auto" w:fill="FFFFFF"/>
            <w:hideMark/>
          </w:tcPr>
          <w:p w:rsidR="00D525AE" w:rsidRDefault="00D525AE">
            <w:pPr>
              <w:tabs>
                <w:tab w:val="left" w:pos="567"/>
              </w:tabs>
              <w:autoSpaceDE w:val="0"/>
              <w:autoSpaceDN w:val="0"/>
              <w:adjustRightInd w:val="0"/>
              <w:rPr>
                <w:sz w:val="22"/>
                <w:szCs w:val="22"/>
              </w:rPr>
            </w:pPr>
            <w:r>
              <w:rPr>
                <w:sz w:val="22"/>
                <w:szCs w:val="22"/>
              </w:rPr>
              <w:t>Сведения об инвестициях в нефинансовые активы (Форма № П-2)</w:t>
            </w:r>
          </w:p>
        </w:tc>
      </w:tr>
      <w:tr w:rsidR="00D525AE" w:rsidTr="00D525AE">
        <w:trPr>
          <w:trHeight w:val="1"/>
          <w:jc w:val="center"/>
        </w:trPr>
        <w:tc>
          <w:tcPr>
            <w:tcW w:w="604" w:type="dxa"/>
            <w:tcBorders>
              <w:top w:val="single" w:sz="2" w:space="0" w:color="000000"/>
              <w:left w:val="single" w:sz="2" w:space="0" w:color="000000"/>
              <w:bottom w:val="single" w:sz="2" w:space="0" w:color="000000"/>
              <w:right w:val="nil"/>
            </w:tcBorders>
            <w:shd w:val="clear" w:color="auto" w:fill="FFFFFF"/>
            <w:hideMark/>
          </w:tcPr>
          <w:p w:rsidR="00D525AE" w:rsidRDefault="00D525AE">
            <w:pPr>
              <w:tabs>
                <w:tab w:val="left" w:pos="567"/>
              </w:tabs>
              <w:autoSpaceDE w:val="0"/>
              <w:autoSpaceDN w:val="0"/>
              <w:adjustRightInd w:val="0"/>
              <w:jc w:val="right"/>
              <w:rPr>
                <w:sz w:val="22"/>
                <w:szCs w:val="22"/>
              </w:rPr>
            </w:pPr>
            <w:r>
              <w:rPr>
                <w:sz w:val="22"/>
                <w:szCs w:val="22"/>
              </w:rPr>
              <w:t>2.</w:t>
            </w:r>
          </w:p>
        </w:tc>
        <w:tc>
          <w:tcPr>
            <w:tcW w:w="9012" w:type="dxa"/>
            <w:tcBorders>
              <w:top w:val="single" w:sz="2" w:space="0" w:color="000000"/>
              <w:left w:val="single" w:sz="2" w:space="0" w:color="000000"/>
              <w:bottom w:val="single" w:sz="2" w:space="0" w:color="000000"/>
              <w:right w:val="single" w:sz="2" w:space="0" w:color="000000"/>
            </w:tcBorders>
            <w:shd w:val="clear" w:color="auto" w:fill="FFFFFF"/>
            <w:hideMark/>
          </w:tcPr>
          <w:p w:rsidR="00D525AE" w:rsidRDefault="00D525AE">
            <w:pPr>
              <w:tabs>
                <w:tab w:val="left" w:pos="567"/>
              </w:tabs>
              <w:autoSpaceDE w:val="0"/>
              <w:autoSpaceDN w:val="0"/>
              <w:adjustRightInd w:val="0"/>
              <w:rPr>
                <w:sz w:val="22"/>
                <w:szCs w:val="22"/>
              </w:rPr>
            </w:pPr>
            <w:proofErr w:type="gramStart"/>
            <w:r>
              <w:rPr>
                <w:sz w:val="22"/>
                <w:szCs w:val="22"/>
              </w:rPr>
              <w:t>Сведения о наличии и движении основных фондов (средств) некоммерческих организаций (Форма № 11 (краткая)</w:t>
            </w:r>
            <w:proofErr w:type="gramEnd"/>
          </w:p>
        </w:tc>
      </w:tr>
      <w:tr w:rsidR="00D525AE" w:rsidTr="00D525AE">
        <w:trPr>
          <w:trHeight w:val="1"/>
          <w:jc w:val="center"/>
        </w:trPr>
        <w:tc>
          <w:tcPr>
            <w:tcW w:w="604" w:type="dxa"/>
            <w:tcBorders>
              <w:top w:val="single" w:sz="2" w:space="0" w:color="000000"/>
              <w:left w:val="single" w:sz="2" w:space="0" w:color="000000"/>
              <w:bottom w:val="single" w:sz="2" w:space="0" w:color="000000"/>
              <w:right w:val="nil"/>
            </w:tcBorders>
            <w:shd w:val="clear" w:color="auto" w:fill="FFFFFF"/>
            <w:hideMark/>
          </w:tcPr>
          <w:p w:rsidR="00D525AE" w:rsidRDefault="00D525AE">
            <w:pPr>
              <w:tabs>
                <w:tab w:val="left" w:pos="567"/>
              </w:tabs>
              <w:autoSpaceDE w:val="0"/>
              <w:autoSpaceDN w:val="0"/>
              <w:adjustRightInd w:val="0"/>
              <w:jc w:val="right"/>
              <w:rPr>
                <w:sz w:val="22"/>
                <w:szCs w:val="22"/>
              </w:rPr>
            </w:pPr>
            <w:r>
              <w:rPr>
                <w:sz w:val="22"/>
                <w:szCs w:val="22"/>
              </w:rPr>
              <w:t>3.</w:t>
            </w:r>
          </w:p>
        </w:tc>
        <w:tc>
          <w:tcPr>
            <w:tcW w:w="9012" w:type="dxa"/>
            <w:tcBorders>
              <w:top w:val="single" w:sz="2" w:space="0" w:color="000000"/>
              <w:left w:val="single" w:sz="2" w:space="0" w:color="000000"/>
              <w:bottom w:val="single" w:sz="2" w:space="0" w:color="000000"/>
              <w:right w:val="single" w:sz="2" w:space="0" w:color="000000"/>
            </w:tcBorders>
            <w:shd w:val="clear" w:color="auto" w:fill="FFFFFF"/>
            <w:hideMark/>
          </w:tcPr>
          <w:p w:rsidR="00D525AE" w:rsidRDefault="00D525AE">
            <w:pPr>
              <w:tabs>
                <w:tab w:val="left" w:pos="567"/>
              </w:tabs>
              <w:autoSpaceDE w:val="0"/>
              <w:autoSpaceDN w:val="0"/>
              <w:adjustRightInd w:val="0"/>
              <w:rPr>
                <w:sz w:val="22"/>
                <w:szCs w:val="22"/>
              </w:rPr>
            </w:pPr>
            <w:r>
              <w:rPr>
                <w:sz w:val="22"/>
                <w:szCs w:val="22"/>
              </w:rPr>
              <w:t>Сведения о численности и заработной плате (Форма № П-4)</w:t>
            </w:r>
          </w:p>
        </w:tc>
      </w:tr>
      <w:tr w:rsidR="00D525AE" w:rsidTr="00D525AE">
        <w:trPr>
          <w:trHeight w:val="1"/>
          <w:jc w:val="center"/>
        </w:trPr>
        <w:tc>
          <w:tcPr>
            <w:tcW w:w="604" w:type="dxa"/>
            <w:tcBorders>
              <w:top w:val="single" w:sz="2" w:space="0" w:color="000000"/>
              <w:left w:val="single" w:sz="2" w:space="0" w:color="000000"/>
              <w:bottom w:val="single" w:sz="2" w:space="0" w:color="000000"/>
              <w:right w:val="nil"/>
            </w:tcBorders>
            <w:shd w:val="clear" w:color="auto" w:fill="FFFFFF"/>
            <w:hideMark/>
          </w:tcPr>
          <w:p w:rsidR="00D525AE" w:rsidRDefault="00D525AE">
            <w:pPr>
              <w:tabs>
                <w:tab w:val="left" w:pos="567"/>
              </w:tabs>
              <w:autoSpaceDE w:val="0"/>
              <w:autoSpaceDN w:val="0"/>
              <w:adjustRightInd w:val="0"/>
              <w:jc w:val="right"/>
              <w:rPr>
                <w:sz w:val="22"/>
                <w:szCs w:val="22"/>
              </w:rPr>
            </w:pPr>
            <w:r>
              <w:rPr>
                <w:sz w:val="22"/>
                <w:szCs w:val="22"/>
              </w:rPr>
              <w:t>4.</w:t>
            </w:r>
          </w:p>
        </w:tc>
        <w:tc>
          <w:tcPr>
            <w:tcW w:w="9012" w:type="dxa"/>
            <w:tcBorders>
              <w:top w:val="single" w:sz="2" w:space="0" w:color="000000"/>
              <w:left w:val="single" w:sz="2" w:space="0" w:color="000000"/>
              <w:bottom w:val="single" w:sz="2" w:space="0" w:color="000000"/>
              <w:right w:val="single" w:sz="2" w:space="0" w:color="000000"/>
            </w:tcBorders>
            <w:shd w:val="clear" w:color="auto" w:fill="FFFFFF"/>
            <w:hideMark/>
          </w:tcPr>
          <w:p w:rsidR="00D525AE" w:rsidRDefault="00D525AE">
            <w:pPr>
              <w:tabs>
                <w:tab w:val="left" w:pos="567"/>
              </w:tabs>
              <w:autoSpaceDE w:val="0"/>
              <w:autoSpaceDN w:val="0"/>
              <w:adjustRightInd w:val="0"/>
              <w:rPr>
                <w:sz w:val="22"/>
                <w:szCs w:val="22"/>
              </w:rPr>
            </w:pPr>
            <w:r>
              <w:rPr>
                <w:sz w:val="22"/>
                <w:szCs w:val="22"/>
              </w:rPr>
              <w:t>Сведения о численности и оплате труда государственных органов и органов местного самоуправления по категориям персонала (Форма № 1-Т/ГМС)</w:t>
            </w:r>
          </w:p>
        </w:tc>
      </w:tr>
      <w:tr w:rsidR="00D525AE" w:rsidTr="00D525AE">
        <w:trPr>
          <w:trHeight w:val="1"/>
          <w:jc w:val="center"/>
        </w:trPr>
        <w:tc>
          <w:tcPr>
            <w:tcW w:w="604" w:type="dxa"/>
            <w:tcBorders>
              <w:top w:val="single" w:sz="2" w:space="0" w:color="000000"/>
              <w:left w:val="single" w:sz="2" w:space="0" w:color="000000"/>
              <w:bottom w:val="single" w:sz="2" w:space="0" w:color="000000"/>
              <w:right w:val="nil"/>
            </w:tcBorders>
            <w:shd w:val="clear" w:color="auto" w:fill="FFFFFF"/>
            <w:hideMark/>
          </w:tcPr>
          <w:p w:rsidR="00D525AE" w:rsidRDefault="00D525AE">
            <w:pPr>
              <w:tabs>
                <w:tab w:val="left" w:pos="567"/>
              </w:tabs>
              <w:autoSpaceDE w:val="0"/>
              <w:autoSpaceDN w:val="0"/>
              <w:adjustRightInd w:val="0"/>
              <w:jc w:val="right"/>
              <w:rPr>
                <w:sz w:val="22"/>
                <w:szCs w:val="22"/>
              </w:rPr>
            </w:pPr>
            <w:r>
              <w:rPr>
                <w:sz w:val="22"/>
                <w:szCs w:val="22"/>
              </w:rPr>
              <w:t>5.</w:t>
            </w:r>
          </w:p>
        </w:tc>
        <w:tc>
          <w:tcPr>
            <w:tcW w:w="9012" w:type="dxa"/>
            <w:tcBorders>
              <w:top w:val="single" w:sz="2" w:space="0" w:color="000000"/>
              <w:left w:val="single" w:sz="2" w:space="0" w:color="000000"/>
              <w:bottom w:val="single" w:sz="2" w:space="0" w:color="000000"/>
              <w:right w:val="single" w:sz="2" w:space="0" w:color="000000"/>
            </w:tcBorders>
            <w:shd w:val="clear" w:color="auto" w:fill="FFFFFF"/>
            <w:hideMark/>
          </w:tcPr>
          <w:p w:rsidR="00D525AE" w:rsidRDefault="00D525AE">
            <w:pPr>
              <w:tabs>
                <w:tab w:val="left" w:pos="567"/>
              </w:tabs>
              <w:autoSpaceDE w:val="0"/>
              <w:autoSpaceDN w:val="0"/>
              <w:adjustRightInd w:val="0"/>
              <w:rPr>
                <w:sz w:val="22"/>
                <w:szCs w:val="22"/>
              </w:rPr>
            </w:pPr>
            <w:r>
              <w:rPr>
                <w:sz w:val="22"/>
                <w:szCs w:val="22"/>
              </w:rPr>
              <w:t>Сведения о неполной занятости и движения работников (П-4(НЗ))</w:t>
            </w:r>
          </w:p>
        </w:tc>
      </w:tr>
    </w:tbl>
    <w:p w:rsidR="00D525AE" w:rsidRDefault="00D525AE" w:rsidP="00D525AE">
      <w:pPr>
        <w:tabs>
          <w:tab w:val="left" w:pos="567"/>
        </w:tabs>
        <w:suppressAutoHyphens/>
        <w:autoSpaceDE w:val="0"/>
        <w:autoSpaceDN w:val="0"/>
        <w:adjustRightInd w:val="0"/>
        <w:rPr>
          <w:sz w:val="22"/>
          <w:szCs w:val="22"/>
        </w:rPr>
      </w:pPr>
    </w:p>
    <w:p w:rsidR="00D525AE" w:rsidRDefault="00D525AE" w:rsidP="00D525AE">
      <w:pPr>
        <w:tabs>
          <w:tab w:val="left" w:pos="567"/>
        </w:tabs>
        <w:suppressAutoHyphens/>
        <w:autoSpaceDE w:val="0"/>
        <w:autoSpaceDN w:val="0"/>
        <w:adjustRightInd w:val="0"/>
        <w:rPr>
          <w:b/>
          <w:bCs/>
          <w:sz w:val="22"/>
          <w:szCs w:val="22"/>
        </w:rPr>
      </w:pPr>
      <w:r>
        <w:rPr>
          <w:b/>
          <w:bCs/>
          <w:sz w:val="22"/>
          <w:szCs w:val="22"/>
        </w:rPr>
        <w:t xml:space="preserve">4.Отчетность в Фонд социального страхования и пенсионный фонд </w:t>
      </w:r>
    </w:p>
    <w:tbl>
      <w:tblPr>
        <w:tblW w:w="9615" w:type="dxa"/>
        <w:jc w:val="center"/>
        <w:tblInd w:w="98" w:type="dxa"/>
        <w:tblLayout w:type="fixed"/>
        <w:tblLook w:val="04A0"/>
      </w:tblPr>
      <w:tblGrid>
        <w:gridCol w:w="605"/>
        <w:gridCol w:w="9010"/>
      </w:tblGrid>
      <w:tr w:rsidR="00D525AE" w:rsidTr="00D525AE">
        <w:trPr>
          <w:trHeight w:val="230"/>
          <w:jc w:val="center"/>
        </w:trPr>
        <w:tc>
          <w:tcPr>
            <w:tcW w:w="605" w:type="dxa"/>
            <w:tcBorders>
              <w:top w:val="single" w:sz="2" w:space="0" w:color="000000"/>
              <w:left w:val="single" w:sz="2" w:space="0" w:color="000000"/>
              <w:bottom w:val="single" w:sz="2" w:space="0" w:color="000000"/>
              <w:right w:val="nil"/>
            </w:tcBorders>
            <w:shd w:val="clear" w:color="auto" w:fill="FFFFFF"/>
            <w:hideMark/>
          </w:tcPr>
          <w:p w:rsidR="00D525AE" w:rsidRDefault="00D525AE">
            <w:pPr>
              <w:tabs>
                <w:tab w:val="left" w:pos="567"/>
              </w:tabs>
              <w:autoSpaceDE w:val="0"/>
              <w:autoSpaceDN w:val="0"/>
              <w:adjustRightInd w:val="0"/>
              <w:jc w:val="center"/>
              <w:rPr>
                <w:b/>
                <w:sz w:val="22"/>
                <w:szCs w:val="22"/>
              </w:rPr>
            </w:pPr>
            <w:r>
              <w:rPr>
                <w:b/>
                <w:sz w:val="22"/>
                <w:szCs w:val="22"/>
              </w:rPr>
              <w:t xml:space="preserve">№ </w:t>
            </w:r>
            <w:proofErr w:type="spellStart"/>
            <w:proofErr w:type="gramStart"/>
            <w:r>
              <w:rPr>
                <w:b/>
                <w:sz w:val="22"/>
                <w:szCs w:val="22"/>
              </w:rPr>
              <w:t>п</w:t>
            </w:r>
            <w:proofErr w:type="spellEnd"/>
            <w:proofErr w:type="gramEnd"/>
            <w:r>
              <w:rPr>
                <w:b/>
                <w:sz w:val="22"/>
                <w:szCs w:val="22"/>
              </w:rPr>
              <w:t>/</w:t>
            </w:r>
            <w:proofErr w:type="spellStart"/>
            <w:r>
              <w:rPr>
                <w:b/>
                <w:sz w:val="22"/>
                <w:szCs w:val="22"/>
              </w:rPr>
              <w:t>п</w:t>
            </w:r>
            <w:proofErr w:type="spellEnd"/>
          </w:p>
        </w:tc>
        <w:tc>
          <w:tcPr>
            <w:tcW w:w="9011" w:type="dxa"/>
            <w:tcBorders>
              <w:top w:val="single" w:sz="2" w:space="0" w:color="000000"/>
              <w:left w:val="single" w:sz="2" w:space="0" w:color="000000"/>
              <w:bottom w:val="single" w:sz="2" w:space="0" w:color="000000"/>
              <w:right w:val="single" w:sz="2" w:space="0" w:color="000000"/>
            </w:tcBorders>
            <w:shd w:val="clear" w:color="auto" w:fill="FFFFFF"/>
            <w:hideMark/>
          </w:tcPr>
          <w:p w:rsidR="00D525AE" w:rsidRDefault="00D525AE">
            <w:pPr>
              <w:tabs>
                <w:tab w:val="left" w:pos="567"/>
              </w:tabs>
              <w:autoSpaceDE w:val="0"/>
              <w:autoSpaceDN w:val="0"/>
              <w:adjustRightInd w:val="0"/>
              <w:jc w:val="center"/>
              <w:rPr>
                <w:b/>
                <w:sz w:val="22"/>
                <w:szCs w:val="22"/>
              </w:rPr>
            </w:pPr>
            <w:r>
              <w:rPr>
                <w:b/>
                <w:sz w:val="22"/>
                <w:szCs w:val="22"/>
              </w:rPr>
              <w:t>Наименование отчетных форм</w:t>
            </w:r>
          </w:p>
        </w:tc>
      </w:tr>
      <w:tr w:rsidR="00D525AE" w:rsidTr="00D525AE">
        <w:trPr>
          <w:trHeight w:val="1"/>
          <w:jc w:val="center"/>
        </w:trPr>
        <w:tc>
          <w:tcPr>
            <w:tcW w:w="605" w:type="dxa"/>
            <w:tcBorders>
              <w:top w:val="single" w:sz="2" w:space="0" w:color="000000"/>
              <w:left w:val="single" w:sz="2" w:space="0" w:color="000000"/>
              <w:bottom w:val="single" w:sz="2" w:space="0" w:color="000000"/>
              <w:right w:val="nil"/>
            </w:tcBorders>
            <w:shd w:val="clear" w:color="auto" w:fill="FFFFFF"/>
            <w:hideMark/>
          </w:tcPr>
          <w:p w:rsidR="00D525AE" w:rsidRDefault="00D525AE">
            <w:pPr>
              <w:tabs>
                <w:tab w:val="left" w:pos="567"/>
              </w:tabs>
              <w:autoSpaceDE w:val="0"/>
              <w:autoSpaceDN w:val="0"/>
              <w:adjustRightInd w:val="0"/>
              <w:jc w:val="right"/>
              <w:rPr>
                <w:sz w:val="22"/>
                <w:szCs w:val="22"/>
              </w:rPr>
            </w:pPr>
            <w:r>
              <w:rPr>
                <w:sz w:val="22"/>
                <w:szCs w:val="22"/>
              </w:rPr>
              <w:t>1</w:t>
            </w:r>
          </w:p>
        </w:tc>
        <w:tc>
          <w:tcPr>
            <w:tcW w:w="9011" w:type="dxa"/>
            <w:tcBorders>
              <w:top w:val="single" w:sz="2" w:space="0" w:color="000000"/>
              <w:left w:val="single" w:sz="2" w:space="0" w:color="000000"/>
              <w:bottom w:val="single" w:sz="2" w:space="0" w:color="000000"/>
              <w:right w:val="single" w:sz="2" w:space="0" w:color="000000"/>
            </w:tcBorders>
            <w:shd w:val="clear" w:color="auto" w:fill="FFFFFF"/>
            <w:hideMark/>
          </w:tcPr>
          <w:p w:rsidR="00D525AE" w:rsidRDefault="00D525AE">
            <w:pPr>
              <w:tabs>
                <w:tab w:val="left" w:pos="567"/>
              </w:tabs>
              <w:autoSpaceDE w:val="0"/>
              <w:autoSpaceDN w:val="0"/>
              <w:adjustRightInd w:val="0"/>
              <w:rPr>
                <w:sz w:val="22"/>
                <w:szCs w:val="22"/>
              </w:rPr>
            </w:pPr>
            <w:r>
              <w:rPr>
                <w:sz w:val="22"/>
                <w:szCs w:val="22"/>
              </w:rPr>
              <w:t>Расчет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(Форма-4 ФСС)</w:t>
            </w:r>
          </w:p>
        </w:tc>
      </w:tr>
      <w:tr w:rsidR="00D525AE" w:rsidTr="00D525AE">
        <w:trPr>
          <w:trHeight w:val="1"/>
          <w:jc w:val="center"/>
        </w:trPr>
        <w:tc>
          <w:tcPr>
            <w:tcW w:w="605" w:type="dxa"/>
            <w:tcBorders>
              <w:top w:val="single" w:sz="2" w:space="0" w:color="000000"/>
              <w:left w:val="single" w:sz="2" w:space="0" w:color="000000"/>
              <w:bottom w:val="single" w:sz="2" w:space="0" w:color="000000"/>
              <w:right w:val="nil"/>
            </w:tcBorders>
            <w:shd w:val="clear" w:color="auto" w:fill="FFFFFF"/>
            <w:hideMark/>
          </w:tcPr>
          <w:p w:rsidR="00D525AE" w:rsidRDefault="00D525AE">
            <w:pPr>
              <w:tabs>
                <w:tab w:val="left" w:pos="567"/>
              </w:tabs>
              <w:autoSpaceDE w:val="0"/>
              <w:autoSpaceDN w:val="0"/>
              <w:adjustRightInd w:val="0"/>
              <w:jc w:val="right"/>
              <w:rPr>
                <w:sz w:val="22"/>
                <w:szCs w:val="22"/>
              </w:rPr>
            </w:pPr>
            <w:r>
              <w:rPr>
                <w:sz w:val="22"/>
                <w:szCs w:val="22"/>
              </w:rPr>
              <w:t>2</w:t>
            </w:r>
          </w:p>
        </w:tc>
        <w:tc>
          <w:tcPr>
            <w:tcW w:w="9011" w:type="dxa"/>
            <w:tcBorders>
              <w:top w:val="single" w:sz="2" w:space="0" w:color="000000"/>
              <w:left w:val="single" w:sz="2" w:space="0" w:color="000000"/>
              <w:bottom w:val="single" w:sz="2" w:space="0" w:color="000000"/>
              <w:right w:val="single" w:sz="2" w:space="0" w:color="000000"/>
            </w:tcBorders>
            <w:shd w:val="clear" w:color="auto" w:fill="FFFFFF"/>
            <w:hideMark/>
          </w:tcPr>
          <w:p w:rsidR="00D525AE" w:rsidRDefault="00D525AE">
            <w:pPr>
              <w:tabs>
                <w:tab w:val="left" w:pos="567"/>
              </w:tabs>
              <w:autoSpaceDE w:val="0"/>
              <w:autoSpaceDN w:val="0"/>
              <w:adjustRightInd w:val="0"/>
              <w:rPr>
                <w:sz w:val="22"/>
                <w:szCs w:val="22"/>
              </w:rPr>
            </w:pPr>
            <w:r>
              <w:rPr>
                <w:sz w:val="22"/>
                <w:szCs w:val="22"/>
              </w:rPr>
              <w:t xml:space="preserve">Сведения о страховом стаже застрахованных лиц. Форма </w:t>
            </w:r>
            <w:proofErr w:type="spellStart"/>
            <w:r>
              <w:rPr>
                <w:sz w:val="22"/>
                <w:szCs w:val="22"/>
              </w:rPr>
              <w:t>СЗВ-Стаж</w:t>
            </w:r>
            <w:proofErr w:type="spellEnd"/>
          </w:p>
        </w:tc>
      </w:tr>
      <w:tr w:rsidR="00D525AE" w:rsidTr="00D525AE">
        <w:trPr>
          <w:trHeight w:val="1"/>
          <w:jc w:val="center"/>
        </w:trPr>
        <w:tc>
          <w:tcPr>
            <w:tcW w:w="605" w:type="dxa"/>
            <w:tcBorders>
              <w:top w:val="single" w:sz="2" w:space="0" w:color="000000"/>
              <w:left w:val="single" w:sz="2" w:space="0" w:color="000000"/>
              <w:bottom w:val="single" w:sz="2" w:space="0" w:color="000000"/>
              <w:right w:val="nil"/>
            </w:tcBorders>
            <w:shd w:val="clear" w:color="auto" w:fill="FFFFFF"/>
            <w:hideMark/>
          </w:tcPr>
          <w:p w:rsidR="00D525AE" w:rsidRDefault="00D525AE">
            <w:pPr>
              <w:tabs>
                <w:tab w:val="left" w:pos="567"/>
              </w:tabs>
              <w:autoSpaceDE w:val="0"/>
              <w:autoSpaceDN w:val="0"/>
              <w:adjustRightInd w:val="0"/>
              <w:jc w:val="right"/>
              <w:rPr>
                <w:sz w:val="22"/>
                <w:szCs w:val="22"/>
              </w:rPr>
            </w:pPr>
            <w:r>
              <w:rPr>
                <w:sz w:val="22"/>
                <w:szCs w:val="22"/>
              </w:rPr>
              <w:t>3</w:t>
            </w:r>
          </w:p>
        </w:tc>
        <w:tc>
          <w:tcPr>
            <w:tcW w:w="9011" w:type="dxa"/>
            <w:tcBorders>
              <w:top w:val="single" w:sz="2" w:space="0" w:color="000000"/>
              <w:left w:val="single" w:sz="2" w:space="0" w:color="000000"/>
              <w:bottom w:val="single" w:sz="2" w:space="0" w:color="000000"/>
              <w:right w:val="single" w:sz="2" w:space="0" w:color="000000"/>
            </w:tcBorders>
            <w:shd w:val="clear" w:color="auto" w:fill="FFFFFF"/>
            <w:hideMark/>
          </w:tcPr>
          <w:p w:rsidR="00D525AE" w:rsidRDefault="00D525AE">
            <w:pPr>
              <w:tabs>
                <w:tab w:val="left" w:pos="567"/>
              </w:tabs>
              <w:autoSpaceDE w:val="0"/>
              <w:autoSpaceDN w:val="0"/>
              <w:adjustRightInd w:val="0"/>
              <w:rPr>
                <w:sz w:val="22"/>
                <w:szCs w:val="22"/>
              </w:rPr>
            </w:pPr>
            <w:r>
              <w:rPr>
                <w:sz w:val="22"/>
                <w:szCs w:val="22"/>
              </w:rPr>
              <w:t>Сведения о застрахованных лицах. Форма СЗВ-М.</w:t>
            </w:r>
          </w:p>
        </w:tc>
      </w:tr>
    </w:tbl>
    <w:p w:rsidR="00D525AE" w:rsidRDefault="00D525AE" w:rsidP="00D525AE">
      <w:pPr>
        <w:rPr>
          <w:sz w:val="22"/>
          <w:szCs w:val="22"/>
        </w:rPr>
      </w:pPr>
    </w:p>
    <w:p w:rsidR="00D525AE" w:rsidRDefault="00D525AE" w:rsidP="00D525AE">
      <w:pPr>
        <w:widowControl w:val="0"/>
        <w:overflowPunct w:val="0"/>
        <w:autoSpaceDE w:val="0"/>
        <w:autoSpaceDN w:val="0"/>
        <w:adjustRightInd w:val="0"/>
        <w:spacing w:line="220" w:lineRule="auto"/>
        <w:ind w:right="160"/>
        <w:jc w:val="both"/>
        <w:rPr>
          <w:sz w:val="28"/>
          <w:szCs w:val="28"/>
        </w:rPr>
      </w:pPr>
    </w:p>
    <w:p w:rsidR="00BA6F4E" w:rsidRDefault="00BA6F4E" w:rsidP="000A4B04">
      <w:pPr>
        <w:pStyle w:val="a9"/>
      </w:pPr>
    </w:p>
    <w:p w:rsidR="00BA6F4E" w:rsidRPr="00C25925" w:rsidRDefault="00BA6F4E" w:rsidP="000A4B04">
      <w:pPr>
        <w:pStyle w:val="a9"/>
      </w:pPr>
      <w:r>
        <w:t xml:space="preserve"> </w:t>
      </w:r>
    </w:p>
    <w:p w:rsidR="00C2403E" w:rsidRDefault="0007308C" w:rsidP="00C2403E">
      <w:pPr>
        <w:ind w:firstLine="567"/>
        <w:jc w:val="both"/>
        <w:rPr>
          <w:sz w:val="28"/>
          <w:szCs w:val="28"/>
        </w:rPr>
      </w:pPr>
      <w:r>
        <w:rPr>
          <w:b/>
          <w:sz w:val="28"/>
          <w:szCs w:val="28"/>
        </w:rPr>
        <w:t xml:space="preserve"> </w:t>
      </w:r>
    </w:p>
    <w:p w:rsidR="00C2403E" w:rsidRDefault="00C2403E" w:rsidP="00C2403E">
      <w:pPr>
        <w:jc w:val="both"/>
        <w:rPr>
          <w:sz w:val="28"/>
          <w:szCs w:val="28"/>
        </w:rPr>
      </w:pPr>
    </w:p>
    <w:p w:rsidR="00C2403E" w:rsidRDefault="00C2403E" w:rsidP="00C2403E">
      <w:pPr>
        <w:jc w:val="both"/>
        <w:rPr>
          <w:sz w:val="28"/>
          <w:szCs w:val="28"/>
        </w:rPr>
      </w:pPr>
    </w:p>
    <w:p w:rsidR="00C2403E" w:rsidRDefault="00C306DD" w:rsidP="00C2403E">
      <w:pPr>
        <w:jc w:val="both"/>
        <w:rPr>
          <w:sz w:val="28"/>
          <w:szCs w:val="28"/>
        </w:rPr>
      </w:pPr>
      <w:r>
        <w:rPr>
          <w:sz w:val="28"/>
          <w:szCs w:val="28"/>
        </w:rPr>
        <w:t xml:space="preserve"> </w:t>
      </w:r>
    </w:p>
    <w:p w:rsidR="00C2403E" w:rsidRDefault="00C2403E" w:rsidP="00C2403E">
      <w:pPr>
        <w:jc w:val="both"/>
        <w:rPr>
          <w:sz w:val="28"/>
          <w:szCs w:val="28"/>
        </w:rPr>
      </w:pPr>
    </w:p>
    <w:p w:rsidR="00BA6F4E" w:rsidRPr="00C25925" w:rsidRDefault="00BA6F4E" w:rsidP="000A4B04">
      <w:pPr>
        <w:pStyle w:val="a9"/>
      </w:pPr>
    </w:p>
    <w:p w:rsidR="00BA6F4E" w:rsidRPr="00C25925" w:rsidRDefault="00BA6F4E" w:rsidP="000A4B04">
      <w:pPr>
        <w:pStyle w:val="a9"/>
      </w:pPr>
    </w:p>
    <w:p w:rsidR="00BA6F4E" w:rsidRPr="00C25925" w:rsidRDefault="00BA6F4E" w:rsidP="000A4B04">
      <w:pPr>
        <w:pStyle w:val="a9"/>
      </w:pPr>
    </w:p>
    <w:p w:rsidR="00BA6F4E" w:rsidRPr="005403F3" w:rsidRDefault="00BA6F4E" w:rsidP="000A4B04">
      <w:pPr>
        <w:pStyle w:val="a9"/>
      </w:pPr>
      <w:r>
        <w:t xml:space="preserve"> </w:t>
      </w:r>
    </w:p>
    <w:sectPr w:rsidR="00BA6F4E" w:rsidRPr="005403F3" w:rsidSect="007B24C1">
      <w:pgSz w:w="11906" w:h="16838"/>
      <w:pgMar w:top="490" w:right="566" w:bottom="709" w:left="1134" w:header="18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60F6" w:rsidRDefault="00A560F6" w:rsidP="004F0523">
      <w:r>
        <w:separator/>
      </w:r>
    </w:p>
  </w:endnote>
  <w:endnote w:type="continuationSeparator" w:id="0">
    <w:p w:rsidR="00A560F6" w:rsidRDefault="00A560F6" w:rsidP="004F05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ew Bash">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_Timer(15%) Bashkir">
    <w:altName w:val="Times New Roman"/>
    <w:charset w:val="CC"/>
    <w:family w:val="roman"/>
    <w:pitch w:val="variable"/>
    <w:sig w:usb0="00000201" w:usb1="00000000" w:usb2="00000000" w:usb3="00000000" w:csb0="00000004" w:csb1="00000000"/>
  </w:font>
  <w:font w:name="Baskerville Old Face">
    <w:panose1 w:val="02020602080505020303"/>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60F6" w:rsidRDefault="00A560F6" w:rsidP="004F0523">
      <w:r>
        <w:separator/>
      </w:r>
    </w:p>
  </w:footnote>
  <w:footnote w:type="continuationSeparator" w:id="0">
    <w:p w:rsidR="00A560F6" w:rsidRDefault="00A560F6" w:rsidP="004F0523">
      <w:r>
        <w:continuationSeparator/>
      </w:r>
    </w:p>
  </w:footnote>
  <w:footnote w:id="1">
    <w:p w:rsidR="00D525AE" w:rsidRDefault="00D525AE" w:rsidP="00D525AE">
      <w:pPr>
        <w:jc w:val="both"/>
      </w:pPr>
      <w:r>
        <w:rPr>
          <w:rStyle w:val="af1"/>
          <w:sz w:val="20"/>
          <w:szCs w:val="20"/>
        </w:rPr>
        <w:footnoteRef/>
      </w:r>
      <w:r>
        <w:rPr>
          <w:sz w:val="20"/>
          <w:szCs w:val="20"/>
        </w:rPr>
        <w:t xml:space="preserve"> </w:t>
      </w:r>
      <w:r>
        <w:rPr>
          <w:bCs/>
          <w:sz w:val="20"/>
          <w:szCs w:val="20"/>
        </w:rPr>
        <w:t>Распределение функций и обязанностей является типовым и актуализируется по мере служебной необходимости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3653A"/>
    <w:multiLevelType w:val="hybridMultilevel"/>
    <w:tmpl w:val="3C4C782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4E20F29"/>
    <w:multiLevelType w:val="hybridMultilevel"/>
    <w:tmpl w:val="57548C0E"/>
    <w:lvl w:ilvl="0" w:tplc="7018BF16">
      <w:start w:val="1"/>
      <w:numFmt w:val="upperRoman"/>
      <w:lvlText w:val="%1."/>
      <w:lvlJc w:val="left"/>
      <w:pPr>
        <w:ind w:left="1429" w:hanging="720"/>
      </w:pPr>
      <w:rPr>
        <w:rFonts w:cs="Times New Roman"/>
      </w:rPr>
    </w:lvl>
    <w:lvl w:ilvl="1" w:tplc="A33E0AF0">
      <w:start w:val="1"/>
      <w:numFmt w:val="decimal"/>
      <w:lvlText w:val="%2)"/>
      <w:lvlJc w:val="left"/>
      <w:pPr>
        <w:ind w:left="2419" w:hanging="990"/>
      </w:pPr>
      <w:rPr>
        <w:rFonts w:cs="Times New Roman"/>
      </w:rPr>
    </w:lvl>
    <w:lvl w:ilvl="2" w:tplc="9D66D152">
      <w:start w:val="1"/>
      <w:numFmt w:val="decimal"/>
      <w:lvlText w:val="%3."/>
      <w:lvlJc w:val="left"/>
      <w:pPr>
        <w:ind w:left="2689" w:hanging="36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1D32D5"/>
    <w:multiLevelType w:val="hybridMultilevel"/>
    <w:tmpl w:val="8F2E7B3E"/>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3">
    <w:nsid w:val="09DC65E2"/>
    <w:multiLevelType w:val="multilevel"/>
    <w:tmpl w:val="A642CD32"/>
    <w:lvl w:ilvl="0">
      <w:start w:val="1"/>
      <w:numFmt w:val="decimal"/>
      <w:lvlText w:val="%1."/>
      <w:lvlJc w:val="left"/>
      <w:pPr>
        <w:ind w:left="720" w:hanging="360"/>
      </w:pPr>
      <w:rPr>
        <w:rFonts w:cs="Times New Roman"/>
      </w:rPr>
    </w:lvl>
    <w:lvl w:ilvl="1">
      <w:start w:val="1"/>
      <w:numFmt w:val="decimal"/>
      <w:isLgl/>
      <w:lvlText w:val="%1.%2."/>
      <w:lvlJc w:val="left"/>
      <w:pPr>
        <w:ind w:left="1879" w:hanging="1170"/>
      </w:pPr>
      <w:rPr>
        <w:rFonts w:cs="Times New Roman"/>
      </w:rPr>
    </w:lvl>
    <w:lvl w:ilvl="2">
      <w:start w:val="1"/>
      <w:numFmt w:val="decimal"/>
      <w:isLgl/>
      <w:lvlText w:val="%1.%2.%3."/>
      <w:lvlJc w:val="left"/>
      <w:pPr>
        <w:ind w:left="2228" w:hanging="1170"/>
      </w:pPr>
      <w:rPr>
        <w:rFonts w:cs="Times New Roman"/>
      </w:rPr>
    </w:lvl>
    <w:lvl w:ilvl="3">
      <w:start w:val="1"/>
      <w:numFmt w:val="decimal"/>
      <w:isLgl/>
      <w:lvlText w:val="%1.%2.%3.%4."/>
      <w:lvlJc w:val="left"/>
      <w:pPr>
        <w:ind w:left="2577" w:hanging="1170"/>
      </w:pPr>
      <w:rPr>
        <w:rFonts w:cs="Times New Roman"/>
      </w:rPr>
    </w:lvl>
    <w:lvl w:ilvl="4">
      <w:start w:val="1"/>
      <w:numFmt w:val="decimal"/>
      <w:isLgl/>
      <w:lvlText w:val="%1.%2.%3.%4.%5."/>
      <w:lvlJc w:val="left"/>
      <w:pPr>
        <w:ind w:left="2926" w:hanging="1170"/>
      </w:pPr>
      <w:rPr>
        <w:rFonts w:cs="Times New Roman"/>
      </w:rPr>
    </w:lvl>
    <w:lvl w:ilvl="5">
      <w:start w:val="1"/>
      <w:numFmt w:val="decimal"/>
      <w:isLgl/>
      <w:lvlText w:val="%1.%2.%3.%4.%5.%6."/>
      <w:lvlJc w:val="left"/>
      <w:pPr>
        <w:ind w:left="3275" w:hanging="1170"/>
      </w:pPr>
      <w:rPr>
        <w:rFonts w:cs="Times New Roman"/>
      </w:rPr>
    </w:lvl>
    <w:lvl w:ilvl="6">
      <w:start w:val="1"/>
      <w:numFmt w:val="decimal"/>
      <w:isLgl/>
      <w:lvlText w:val="%1.%2.%3.%4.%5.%6.%7."/>
      <w:lvlJc w:val="left"/>
      <w:pPr>
        <w:ind w:left="3894" w:hanging="1440"/>
      </w:pPr>
      <w:rPr>
        <w:rFonts w:cs="Times New Roman"/>
      </w:rPr>
    </w:lvl>
    <w:lvl w:ilvl="7">
      <w:start w:val="1"/>
      <w:numFmt w:val="decimal"/>
      <w:isLgl/>
      <w:lvlText w:val="%1.%2.%3.%4.%5.%6.%7.%8."/>
      <w:lvlJc w:val="left"/>
      <w:pPr>
        <w:ind w:left="4243" w:hanging="1440"/>
      </w:pPr>
      <w:rPr>
        <w:rFonts w:cs="Times New Roman"/>
      </w:rPr>
    </w:lvl>
    <w:lvl w:ilvl="8">
      <w:start w:val="1"/>
      <w:numFmt w:val="decimal"/>
      <w:isLgl/>
      <w:lvlText w:val="%1.%2.%3.%4.%5.%6.%7.%8.%9."/>
      <w:lvlJc w:val="left"/>
      <w:pPr>
        <w:ind w:left="4952" w:hanging="1800"/>
      </w:pPr>
      <w:rPr>
        <w:rFonts w:cs="Times New Roman"/>
      </w:rPr>
    </w:lvl>
  </w:abstractNum>
  <w:abstractNum w:abstractNumId="4">
    <w:nsid w:val="15854844"/>
    <w:multiLevelType w:val="hybridMultilevel"/>
    <w:tmpl w:val="13D8CD0C"/>
    <w:lvl w:ilvl="0" w:tplc="F0D83BAE">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30CC4BDE"/>
    <w:multiLevelType w:val="hybridMultilevel"/>
    <w:tmpl w:val="825CA990"/>
    <w:lvl w:ilvl="0" w:tplc="59B62E5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459D583B"/>
    <w:multiLevelType w:val="hybridMultilevel"/>
    <w:tmpl w:val="20F6C00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A056A56"/>
    <w:multiLevelType w:val="hybridMultilevel"/>
    <w:tmpl w:val="86C47304"/>
    <w:lvl w:ilvl="0" w:tplc="53ECD734">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5BF42A5"/>
    <w:multiLevelType w:val="hybridMultilevel"/>
    <w:tmpl w:val="DA405136"/>
    <w:lvl w:ilvl="0" w:tplc="321CC8D2">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6A4474FB"/>
    <w:multiLevelType w:val="multilevel"/>
    <w:tmpl w:val="95705D4A"/>
    <w:lvl w:ilvl="0">
      <w:numFmt w:val="none"/>
      <w:lvlText w:val=""/>
      <w:lvlJc w:val="left"/>
      <w:pPr>
        <w:tabs>
          <w:tab w:val="num" w:pos="360"/>
        </w:tabs>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0">
    <w:nsid w:val="71506C4C"/>
    <w:multiLevelType w:val="multilevel"/>
    <w:tmpl w:val="B0100BF8"/>
    <w:lvl w:ilvl="0">
      <w:start w:val="1"/>
      <w:numFmt w:val="decimal"/>
      <w:lvlText w:val="%1."/>
      <w:legacy w:legacy="1" w:legacySpace="0" w:legacyIndent="360"/>
      <w:lvlJc w:val="left"/>
      <w:pPr>
        <w:ind w:left="0" w:firstLine="0"/>
      </w:pPr>
      <w:rPr>
        <w:rFonts w:ascii="Calibri" w:hAnsi="Calibri" w:cs="Calibri" w:hint="default"/>
      </w:rPr>
    </w:lvl>
    <w:lvl w:ilvl="1">
      <w:start w:val="1"/>
      <w:numFmt w:val="decimal"/>
      <w:isLgl/>
      <w:lvlText w:val="%1.%2."/>
      <w:lvlJc w:val="left"/>
      <w:pPr>
        <w:ind w:left="405" w:hanging="405"/>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11">
    <w:nsid w:val="71F8173C"/>
    <w:multiLevelType w:val="multilevel"/>
    <w:tmpl w:val="062C2BE2"/>
    <w:lvl w:ilvl="0">
      <w:start w:val="1"/>
      <w:numFmt w:val="decimal"/>
      <w:lvlText w:val="%1."/>
      <w:lvlJc w:val="left"/>
      <w:pPr>
        <w:ind w:left="4263" w:hanging="435"/>
      </w:pPr>
      <w:rPr>
        <w:rFonts w:cs="Times New Roman"/>
      </w:rPr>
    </w:lvl>
    <w:lvl w:ilvl="1">
      <w:start w:val="1"/>
      <w:numFmt w:val="decimal"/>
      <w:lvlText w:val="%1.%2."/>
      <w:lvlJc w:val="left"/>
      <w:pPr>
        <w:ind w:left="5255" w:hanging="43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2">
    <w:nsid w:val="7C4F3326"/>
    <w:multiLevelType w:val="hybridMultilevel"/>
    <w:tmpl w:val="12605198"/>
    <w:lvl w:ilvl="0" w:tplc="F0D83BAE">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7FA373C1"/>
    <w:multiLevelType w:val="hybridMultilevel"/>
    <w:tmpl w:val="E228D4AA"/>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num w:numId="1">
    <w:abstractNumId w:val="9"/>
  </w:num>
  <w:num w:numId="2">
    <w:abstractNumId w:val="0"/>
  </w:num>
  <w:num w:numId="3">
    <w:abstractNumId w:val="13"/>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lvlOverride w:ilvl="2"/>
    <w:lvlOverride w:ilvl="3"/>
    <w:lvlOverride w:ilvl="4"/>
    <w:lvlOverride w:ilvl="5"/>
    <w:lvlOverride w:ilvl="6"/>
    <w:lvlOverride w:ilvl="7"/>
    <w:lvlOverride w:ilvl="8"/>
  </w:num>
  <w:num w:numId="9">
    <w:abstractNumId w:val="12"/>
    <w:lvlOverride w:ilvl="0"/>
    <w:lvlOverride w:ilvl="1"/>
    <w:lvlOverride w:ilvl="2"/>
    <w:lvlOverride w:ilvl="3"/>
    <w:lvlOverride w:ilvl="4"/>
    <w:lvlOverride w:ilvl="5"/>
    <w:lvlOverride w:ilvl="6"/>
    <w:lvlOverride w:ilvl="7"/>
    <w:lvlOverride w:ilvl="8"/>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evenAndOddHeaders/>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0523"/>
    <w:rsid w:val="0007308C"/>
    <w:rsid w:val="00087620"/>
    <w:rsid w:val="000A4B04"/>
    <w:rsid w:val="000B516F"/>
    <w:rsid w:val="000C2473"/>
    <w:rsid w:val="000E384E"/>
    <w:rsid w:val="000E7165"/>
    <w:rsid w:val="001617F5"/>
    <w:rsid w:val="00163F96"/>
    <w:rsid w:val="001746A1"/>
    <w:rsid w:val="00191E59"/>
    <w:rsid w:val="00196A40"/>
    <w:rsid w:val="002135CB"/>
    <w:rsid w:val="002713DE"/>
    <w:rsid w:val="00282D98"/>
    <w:rsid w:val="002974D1"/>
    <w:rsid w:val="00384EBD"/>
    <w:rsid w:val="003909A9"/>
    <w:rsid w:val="00401F62"/>
    <w:rsid w:val="0041581F"/>
    <w:rsid w:val="004A38DC"/>
    <w:rsid w:val="004E4DFA"/>
    <w:rsid w:val="004F0523"/>
    <w:rsid w:val="005403F3"/>
    <w:rsid w:val="005A22F1"/>
    <w:rsid w:val="005B490A"/>
    <w:rsid w:val="00610A9D"/>
    <w:rsid w:val="00612A92"/>
    <w:rsid w:val="00656072"/>
    <w:rsid w:val="0065622E"/>
    <w:rsid w:val="00663624"/>
    <w:rsid w:val="00693D06"/>
    <w:rsid w:val="006F68CC"/>
    <w:rsid w:val="007617BC"/>
    <w:rsid w:val="007A20D3"/>
    <w:rsid w:val="007B24C1"/>
    <w:rsid w:val="008200C5"/>
    <w:rsid w:val="00832861"/>
    <w:rsid w:val="00835A94"/>
    <w:rsid w:val="00855AAC"/>
    <w:rsid w:val="008E7F01"/>
    <w:rsid w:val="0090478F"/>
    <w:rsid w:val="009568F3"/>
    <w:rsid w:val="009826A1"/>
    <w:rsid w:val="00996BDA"/>
    <w:rsid w:val="009C51EF"/>
    <w:rsid w:val="00A0719E"/>
    <w:rsid w:val="00A306F8"/>
    <w:rsid w:val="00A560F6"/>
    <w:rsid w:val="00A70914"/>
    <w:rsid w:val="00AA5FFF"/>
    <w:rsid w:val="00B02E99"/>
    <w:rsid w:val="00B141B0"/>
    <w:rsid w:val="00B33004"/>
    <w:rsid w:val="00B37A50"/>
    <w:rsid w:val="00B559A0"/>
    <w:rsid w:val="00B80B98"/>
    <w:rsid w:val="00BA6F4E"/>
    <w:rsid w:val="00BC3505"/>
    <w:rsid w:val="00C21EF4"/>
    <w:rsid w:val="00C2403E"/>
    <w:rsid w:val="00C25925"/>
    <w:rsid w:val="00C306DD"/>
    <w:rsid w:val="00C526C9"/>
    <w:rsid w:val="00C73AC9"/>
    <w:rsid w:val="00CF0800"/>
    <w:rsid w:val="00D049B2"/>
    <w:rsid w:val="00D21D5A"/>
    <w:rsid w:val="00D525AE"/>
    <w:rsid w:val="00D770DD"/>
    <w:rsid w:val="00E86CFA"/>
    <w:rsid w:val="00EE71D5"/>
    <w:rsid w:val="00EF7A79"/>
    <w:rsid w:val="00F314E8"/>
    <w:rsid w:val="00F338AF"/>
    <w:rsid w:val="00F7612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22E"/>
    <w:rPr>
      <w:sz w:val="24"/>
      <w:szCs w:val="24"/>
    </w:rPr>
  </w:style>
  <w:style w:type="paragraph" w:styleId="1">
    <w:name w:val="heading 1"/>
    <w:basedOn w:val="a"/>
    <w:next w:val="a"/>
    <w:link w:val="10"/>
    <w:uiPriority w:val="99"/>
    <w:qFormat/>
    <w:locked/>
    <w:rsid w:val="00384EBD"/>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CF0800"/>
    <w:pPr>
      <w:keepNext/>
      <w:jc w:val="center"/>
      <w:outlineLvl w:val="1"/>
    </w:pPr>
    <w:rPr>
      <w:rFonts w:ascii="Arial New Bash" w:hAnsi="Arial New Bash"/>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526C9"/>
    <w:rPr>
      <w:rFonts w:ascii="Cambria" w:hAnsi="Cambria" w:cs="Times New Roman"/>
      <w:b/>
      <w:bCs/>
      <w:kern w:val="32"/>
      <w:sz w:val="32"/>
      <w:szCs w:val="32"/>
    </w:rPr>
  </w:style>
  <w:style w:type="character" w:customStyle="1" w:styleId="20">
    <w:name w:val="Заголовок 2 Знак"/>
    <w:basedOn w:val="a0"/>
    <w:link w:val="2"/>
    <w:uiPriority w:val="99"/>
    <w:locked/>
    <w:rsid w:val="00CF0800"/>
    <w:rPr>
      <w:rFonts w:ascii="Arial New Bash" w:hAnsi="Arial New Bash" w:cs="Times New Roman"/>
      <w:b/>
      <w:bCs/>
      <w:sz w:val="24"/>
      <w:szCs w:val="24"/>
    </w:rPr>
  </w:style>
  <w:style w:type="paragraph" w:styleId="a3">
    <w:name w:val="header"/>
    <w:basedOn w:val="a"/>
    <w:link w:val="a4"/>
    <w:rsid w:val="004F0523"/>
    <w:pPr>
      <w:tabs>
        <w:tab w:val="center" w:pos="4677"/>
        <w:tab w:val="right" w:pos="9355"/>
      </w:tabs>
    </w:pPr>
  </w:style>
  <w:style w:type="character" w:customStyle="1" w:styleId="a4">
    <w:name w:val="Верхний колонтитул Знак"/>
    <w:basedOn w:val="a0"/>
    <w:link w:val="a3"/>
    <w:locked/>
    <w:rsid w:val="004F0523"/>
    <w:rPr>
      <w:rFonts w:cs="Times New Roman"/>
      <w:sz w:val="24"/>
      <w:szCs w:val="24"/>
    </w:rPr>
  </w:style>
  <w:style w:type="paragraph" w:styleId="a5">
    <w:name w:val="footer"/>
    <w:basedOn w:val="a"/>
    <w:link w:val="a6"/>
    <w:uiPriority w:val="99"/>
    <w:rsid w:val="004F0523"/>
    <w:pPr>
      <w:tabs>
        <w:tab w:val="center" w:pos="4677"/>
        <w:tab w:val="right" w:pos="9355"/>
      </w:tabs>
    </w:pPr>
  </w:style>
  <w:style w:type="character" w:customStyle="1" w:styleId="a6">
    <w:name w:val="Нижний колонтитул Знак"/>
    <w:basedOn w:val="a0"/>
    <w:link w:val="a5"/>
    <w:uiPriority w:val="99"/>
    <w:locked/>
    <w:rsid w:val="004F0523"/>
    <w:rPr>
      <w:rFonts w:cs="Times New Roman"/>
      <w:sz w:val="24"/>
      <w:szCs w:val="24"/>
    </w:rPr>
  </w:style>
  <w:style w:type="paragraph" w:styleId="a7">
    <w:name w:val="Balloon Text"/>
    <w:basedOn w:val="a"/>
    <w:link w:val="a8"/>
    <w:uiPriority w:val="99"/>
    <w:rsid w:val="004F0523"/>
    <w:rPr>
      <w:rFonts w:ascii="Tahoma" w:hAnsi="Tahoma" w:cs="Tahoma"/>
      <w:sz w:val="16"/>
      <w:szCs w:val="16"/>
    </w:rPr>
  </w:style>
  <w:style w:type="character" w:customStyle="1" w:styleId="a8">
    <w:name w:val="Текст выноски Знак"/>
    <w:basedOn w:val="a0"/>
    <w:link w:val="a7"/>
    <w:uiPriority w:val="99"/>
    <w:locked/>
    <w:rsid w:val="004F0523"/>
    <w:rPr>
      <w:rFonts w:ascii="Tahoma" w:hAnsi="Tahoma" w:cs="Tahoma"/>
      <w:sz w:val="16"/>
      <w:szCs w:val="16"/>
    </w:rPr>
  </w:style>
  <w:style w:type="paragraph" w:styleId="a9">
    <w:name w:val="No Spacing"/>
    <w:uiPriority w:val="99"/>
    <w:qFormat/>
    <w:rsid w:val="004F0523"/>
    <w:rPr>
      <w:sz w:val="24"/>
      <w:szCs w:val="24"/>
    </w:rPr>
  </w:style>
  <w:style w:type="table" w:styleId="aa">
    <w:name w:val="Table Contemporary"/>
    <w:basedOn w:val="a1"/>
    <w:uiPriority w:val="99"/>
    <w:rsid w:val="004F052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11">
    <w:name w:val="Table Columns 1"/>
    <w:basedOn w:val="a1"/>
    <w:uiPriority w:val="99"/>
    <w:rsid w:val="004F052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b">
    <w:name w:val="caption"/>
    <w:basedOn w:val="a"/>
    <w:next w:val="a"/>
    <w:uiPriority w:val="99"/>
    <w:qFormat/>
    <w:rsid w:val="00CF0800"/>
    <w:pPr>
      <w:spacing w:before="240"/>
      <w:jc w:val="center"/>
    </w:pPr>
    <w:rPr>
      <w:rFonts w:ascii="Arial New Bash" w:hAnsi="Arial New Bash"/>
      <w:b/>
      <w:bCs/>
      <w:spacing w:val="112"/>
      <w:sz w:val="32"/>
    </w:rPr>
  </w:style>
  <w:style w:type="paragraph" w:styleId="ac">
    <w:name w:val="Body Text Indent"/>
    <w:basedOn w:val="a"/>
    <w:link w:val="ad"/>
    <w:uiPriority w:val="99"/>
    <w:rsid w:val="00CF0800"/>
    <w:pPr>
      <w:ind w:left="708"/>
    </w:pPr>
  </w:style>
  <w:style w:type="character" w:customStyle="1" w:styleId="ad">
    <w:name w:val="Основной текст с отступом Знак"/>
    <w:basedOn w:val="a0"/>
    <w:link w:val="ac"/>
    <w:uiPriority w:val="99"/>
    <w:locked/>
    <w:rsid w:val="00CF0800"/>
    <w:rPr>
      <w:rFonts w:cs="Times New Roman"/>
      <w:sz w:val="24"/>
      <w:szCs w:val="24"/>
    </w:rPr>
  </w:style>
  <w:style w:type="table" w:styleId="3">
    <w:name w:val="Table 3D effects 3"/>
    <w:basedOn w:val="a1"/>
    <w:uiPriority w:val="99"/>
    <w:rsid w:val="009568F3"/>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ae">
    <w:name w:val="Hyperlink"/>
    <w:basedOn w:val="a0"/>
    <w:uiPriority w:val="99"/>
    <w:rsid w:val="009568F3"/>
    <w:rPr>
      <w:rFonts w:cs="Times New Roman"/>
      <w:color w:val="0000FF"/>
      <w:u w:val="single"/>
    </w:rPr>
  </w:style>
  <w:style w:type="character" w:styleId="af">
    <w:name w:val="Strong"/>
    <w:basedOn w:val="a0"/>
    <w:uiPriority w:val="99"/>
    <w:qFormat/>
    <w:locked/>
    <w:rsid w:val="009568F3"/>
    <w:rPr>
      <w:rFonts w:cs="Times New Roman"/>
      <w:b/>
      <w:bCs/>
    </w:rPr>
  </w:style>
  <w:style w:type="table" w:customStyle="1" w:styleId="PlainTable2">
    <w:name w:val="Plain Table 2"/>
    <w:uiPriority w:val="99"/>
    <w:rsid w:val="00196A40"/>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style>
  <w:style w:type="table" w:customStyle="1" w:styleId="PlainTable4">
    <w:name w:val="Plain Table 4"/>
    <w:uiPriority w:val="99"/>
    <w:rsid w:val="00196A40"/>
    <w:tblPr>
      <w:tblStyleRowBandSize w:val="1"/>
      <w:tblStyleColBandSize w:val="1"/>
      <w:tblInd w:w="0" w:type="dxa"/>
      <w:tblCellMar>
        <w:top w:w="0" w:type="dxa"/>
        <w:left w:w="108" w:type="dxa"/>
        <w:bottom w:w="0" w:type="dxa"/>
        <w:right w:w="108" w:type="dxa"/>
      </w:tblCellMar>
    </w:tblPr>
  </w:style>
  <w:style w:type="paragraph" w:styleId="af0">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uiPriority w:val="99"/>
    <w:qFormat/>
    <w:rsid w:val="000A4B04"/>
    <w:pPr>
      <w:spacing w:before="100" w:beforeAutospacing="1" w:after="100" w:afterAutospacing="1"/>
    </w:pPr>
  </w:style>
  <w:style w:type="character" w:customStyle="1" w:styleId="12">
    <w:name w:val="Заголовок №1_"/>
    <w:link w:val="13"/>
    <w:locked/>
    <w:rsid w:val="00D525AE"/>
    <w:rPr>
      <w:b/>
      <w:bCs/>
      <w:sz w:val="24"/>
      <w:szCs w:val="24"/>
      <w:shd w:val="clear" w:color="auto" w:fill="FFFFFF"/>
    </w:rPr>
  </w:style>
  <w:style w:type="paragraph" w:customStyle="1" w:styleId="13">
    <w:name w:val="Заголовок №1"/>
    <w:basedOn w:val="a"/>
    <w:link w:val="12"/>
    <w:rsid w:val="00D525AE"/>
    <w:pPr>
      <w:shd w:val="clear" w:color="auto" w:fill="FFFFFF"/>
      <w:spacing w:after="60" w:line="240" w:lineRule="atLeast"/>
      <w:outlineLvl w:val="0"/>
    </w:pPr>
    <w:rPr>
      <w:b/>
      <w:bCs/>
      <w:lang/>
    </w:rPr>
  </w:style>
  <w:style w:type="character" w:styleId="af1">
    <w:name w:val="footnote reference"/>
    <w:uiPriority w:val="99"/>
    <w:semiHidden/>
    <w:unhideWhenUsed/>
    <w:rsid w:val="00D525AE"/>
    <w:rPr>
      <w:rFonts w:ascii="Times New Roman" w:hAnsi="Times New Roman" w:cs="Times New Roman" w:hint="default"/>
      <w:vertAlign w:val="superscript"/>
    </w:rPr>
  </w:style>
  <w:style w:type="character" w:customStyle="1" w:styleId="FontStyle38">
    <w:name w:val="Font Style38"/>
    <w:uiPriority w:val="99"/>
    <w:rsid w:val="00D525AE"/>
    <w:rPr>
      <w:rFonts w:ascii="Times New Roman" w:hAnsi="Times New Roman" w:cs="Times New Roman" w:hint="default"/>
      <w:color w:val="000000"/>
      <w:sz w:val="26"/>
      <w:szCs w:val="26"/>
    </w:rPr>
  </w:style>
</w:styles>
</file>

<file path=word/webSettings.xml><?xml version="1.0" encoding="utf-8"?>
<w:webSettings xmlns:r="http://schemas.openxmlformats.org/officeDocument/2006/relationships" xmlns:w="http://schemas.openxmlformats.org/wordprocessingml/2006/main">
  <w:divs>
    <w:div w:id="1216624333">
      <w:bodyDiv w:val="1"/>
      <w:marLeft w:val="0"/>
      <w:marRight w:val="0"/>
      <w:marTop w:val="0"/>
      <w:marBottom w:val="0"/>
      <w:divBdr>
        <w:top w:val="none" w:sz="0" w:space="0" w:color="auto"/>
        <w:left w:val="none" w:sz="0" w:space="0" w:color="auto"/>
        <w:bottom w:val="none" w:sz="0" w:space="0" w:color="auto"/>
        <w:right w:val="none" w:sz="0" w:space="0" w:color="auto"/>
      </w:divBdr>
    </w:div>
    <w:div w:id="1509563128">
      <w:marLeft w:val="0"/>
      <w:marRight w:val="0"/>
      <w:marTop w:val="0"/>
      <w:marBottom w:val="0"/>
      <w:divBdr>
        <w:top w:val="none" w:sz="0" w:space="0" w:color="auto"/>
        <w:left w:val="none" w:sz="0" w:space="0" w:color="auto"/>
        <w:bottom w:val="none" w:sz="0" w:space="0" w:color="auto"/>
        <w:right w:val="none" w:sz="0" w:space="0" w:color="auto"/>
      </w:divBdr>
    </w:div>
    <w:div w:id="150956312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5664</Words>
  <Characters>32288</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ФАИМ</dc:creator>
  <cp:keywords/>
  <dc:description/>
  <cp:lastModifiedBy>Админ</cp:lastModifiedBy>
  <cp:revision>19</cp:revision>
  <cp:lastPrinted>2021-12-27T05:00:00Z</cp:lastPrinted>
  <dcterms:created xsi:type="dcterms:W3CDTF">2015-11-19T18:33:00Z</dcterms:created>
  <dcterms:modified xsi:type="dcterms:W3CDTF">2021-12-27T05:03:00Z</dcterms:modified>
</cp:coreProperties>
</file>