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9F06B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9F06B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  <w:t>ПРОЕКТ</w:t>
      </w:r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C03DF" w:rsidRDefault="00CC03DF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1F4048" w:rsidRDefault="00CC03DF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 xml:space="preserve">“___”___________2023й. </w:t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  <w:t>№___</w:t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  <w:t>“___”__________2023г.</w:t>
      </w:r>
    </w:p>
    <w:p w:rsidR="001F4048" w:rsidRPr="002F3B14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Воздвиженский сельсовет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Альшеевский  район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Совет сельского поселения Воздвиженский сельсовет муниципального района   Альшеевский район Республики Башкортостан 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РЕШИЛ: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 Внести в </w:t>
      </w:r>
      <w:hyperlink r:id="rId8" w:history="1">
        <w:r w:rsidRPr="00CC03DF">
          <w:rPr>
            <w:rStyle w:val="ae"/>
            <w:color w:val="000000" w:themeColor="text1"/>
            <w:sz w:val="28"/>
            <w:szCs w:val="28"/>
          </w:rPr>
          <w:t>Устав</w:t>
        </w:r>
      </w:hyperlink>
      <w:r w:rsidRPr="00CC03DF">
        <w:rPr>
          <w:color w:val="000000" w:themeColor="text1"/>
          <w:sz w:val="28"/>
          <w:szCs w:val="28"/>
        </w:rPr>
        <w:t xml:space="preserve"> </w:t>
      </w:r>
      <w:r w:rsidRPr="00CC03DF">
        <w:rPr>
          <w:sz w:val="28"/>
          <w:szCs w:val="28"/>
        </w:rPr>
        <w:t>сельского поселения Воздвиженский сельсовет муниципального района Альшеевский  район  Республики Башкортостан следующие изменения: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1.1. В пункте 38 части 1 статьи 3</w:t>
      </w:r>
      <w:r w:rsidRPr="00CC03DF">
        <w:rPr>
          <w:i/>
          <w:sz w:val="28"/>
          <w:szCs w:val="28"/>
        </w:rPr>
        <w:t xml:space="preserve"> «Вопросы местного значения»</w:t>
      </w:r>
      <w:r w:rsidRPr="00CC03DF">
        <w:rPr>
          <w:sz w:val="28"/>
          <w:szCs w:val="28"/>
        </w:rPr>
        <w:t xml:space="preserve"> слова «</w:t>
      </w:r>
      <w:r w:rsidRPr="00CC03DF">
        <w:rPr>
          <w:color w:val="000000" w:themeColor="text1"/>
          <w:sz w:val="28"/>
          <w:szCs w:val="28"/>
        </w:rPr>
        <w:t>,</w:t>
      </w:r>
      <w:r w:rsidRPr="00CC03DF">
        <w:rPr>
          <w:b/>
          <w:color w:val="FF0000"/>
          <w:sz w:val="28"/>
          <w:szCs w:val="28"/>
        </w:rPr>
        <w:t xml:space="preserve"> </w:t>
      </w:r>
      <w:r w:rsidRPr="00CC03DF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1.2. В статье 6 </w:t>
      </w:r>
      <w:r w:rsidRPr="00CC03DF">
        <w:rPr>
          <w:i/>
          <w:sz w:val="28"/>
          <w:szCs w:val="28"/>
        </w:rPr>
        <w:t>«Местный референдум»</w:t>
      </w:r>
      <w:r w:rsidRPr="00CC03DF">
        <w:rPr>
          <w:sz w:val="28"/>
          <w:szCs w:val="28"/>
        </w:rPr>
        <w:t>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1.2.1. часть 2 изложить в следующей редакции: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CC03DF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CC03DF">
        <w:rPr>
          <w:sz w:val="28"/>
          <w:szCs w:val="28"/>
        </w:rPr>
        <w:t>.»;</w:t>
      </w:r>
      <w:proofErr w:type="gramEnd"/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1.2.2. в части 5: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 абзаце четвертом слова «</w:t>
      </w:r>
      <w:r w:rsidRPr="00CC03DF">
        <w:rPr>
          <w:color w:val="000000" w:themeColor="text1"/>
          <w:sz w:val="28"/>
          <w:szCs w:val="28"/>
        </w:rPr>
        <w:t xml:space="preserve">избирательную комиссию </w:t>
      </w:r>
      <w:r w:rsidRPr="00CC03DF">
        <w:rPr>
          <w:sz w:val="28"/>
          <w:szCs w:val="28"/>
        </w:rPr>
        <w:t>сельского поселения» заменить словами «</w:t>
      </w:r>
      <w:r w:rsidRPr="00CC03DF">
        <w:rPr>
          <w:color w:val="000000" w:themeColor="text1"/>
          <w:sz w:val="28"/>
          <w:szCs w:val="28"/>
        </w:rPr>
        <w:t>избирательную комиссию</w:t>
      </w:r>
      <w:r w:rsidRPr="00CC03DF"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в абзаце седьмом слова «Комиссия </w:t>
      </w:r>
      <w:r w:rsidRPr="00CC03DF">
        <w:rPr>
          <w:sz w:val="28"/>
          <w:szCs w:val="28"/>
        </w:rPr>
        <w:t>сельского поселения</w:t>
      </w:r>
      <w:r w:rsidRPr="00CC03DF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CC03DF">
        <w:rPr>
          <w:color w:val="000000" w:themeColor="text1"/>
          <w:sz w:val="28"/>
          <w:szCs w:val="28"/>
        </w:rPr>
        <w:t>,»</w:t>
      </w:r>
      <w:proofErr w:type="gramEnd"/>
      <w:r w:rsidRPr="00CC03DF">
        <w:rPr>
          <w:color w:val="000000" w:themeColor="text1"/>
          <w:sz w:val="28"/>
          <w:szCs w:val="28"/>
        </w:rPr>
        <w:t>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1.3. В абзаце третьем части 3 статьи 7</w:t>
      </w:r>
      <w:r w:rsidRPr="00CC03DF">
        <w:rPr>
          <w:i/>
          <w:sz w:val="28"/>
          <w:szCs w:val="28"/>
        </w:rPr>
        <w:t xml:space="preserve"> «Муниципальные выборы»</w:t>
      </w:r>
      <w:r w:rsidRPr="00CC03DF">
        <w:rPr>
          <w:sz w:val="28"/>
          <w:szCs w:val="28"/>
        </w:rPr>
        <w:t xml:space="preserve"> слова «</w:t>
      </w:r>
      <w:r w:rsidRPr="00CC03DF">
        <w:rPr>
          <w:color w:val="000000" w:themeColor="text1"/>
          <w:sz w:val="28"/>
          <w:szCs w:val="28"/>
        </w:rPr>
        <w:t xml:space="preserve">избирательной комиссией </w:t>
      </w:r>
      <w:r w:rsidRPr="00CC03DF">
        <w:rPr>
          <w:sz w:val="28"/>
          <w:szCs w:val="28"/>
        </w:rPr>
        <w:t>сельского поселения» заменить словами «</w:t>
      </w:r>
      <w:r w:rsidRPr="00CC03DF">
        <w:rPr>
          <w:color w:val="000000" w:themeColor="text1"/>
          <w:sz w:val="28"/>
          <w:szCs w:val="28"/>
        </w:rPr>
        <w:t>избирательной комиссией</w:t>
      </w:r>
      <w:r w:rsidRPr="00CC03DF">
        <w:rPr>
          <w:sz w:val="28"/>
          <w:szCs w:val="28"/>
        </w:rPr>
        <w:t>, организующ</w:t>
      </w:r>
      <w:r w:rsidRPr="00CC03DF">
        <w:rPr>
          <w:color w:val="000000" w:themeColor="text1"/>
          <w:sz w:val="28"/>
          <w:szCs w:val="28"/>
        </w:rPr>
        <w:t>ей</w:t>
      </w:r>
      <w:r w:rsidRPr="00CC03DF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1.4. Статью 17 </w:t>
      </w:r>
      <w:r w:rsidRPr="00CC03DF"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CC03DF">
        <w:rPr>
          <w:color w:val="000000" w:themeColor="text1"/>
          <w:sz w:val="28"/>
          <w:szCs w:val="28"/>
        </w:rPr>
        <w:t xml:space="preserve">дополнить </w:t>
      </w:r>
      <w:r w:rsidRPr="00CC03DF"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lastRenderedPageBreak/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CC03DF">
        <w:rPr>
          <w:sz w:val="28"/>
          <w:szCs w:val="28"/>
        </w:rPr>
        <w:t>сельского поселения</w:t>
      </w:r>
      <w:proofErr w:type="gramStart"/>
      <w:r w:rsidRPr="00CC03DF">
        <w:rPr>
          <w:color w:val="000000" w:themeColor="text1"/>
          <w:sz w:val="28"/>
          <w:szCs w:val="28"/>
        </w:rPr>
        <w:t>.»;</w:t>
      </w:r>
      <w:proofErr w:type="gramEnd"/>
    </w:p>
    <w:p w:rsidR="00CC03DF" w:rsidRPr="00CC03DF" w:rsidRDefault="00CC03DF" w:rsidP="00CC03D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3DF">
        <w:rPr>
          <w:color w:val="000000" w:themeColor="text1"/>
          <w:sz w:val="28"/>
          <w:szCs w:val="28"/>
        </w:rPr>
        <w:t>1.5.</w:t>
      </w:r>
      <w:r w:rsidRPr="00CC03DF">
        <w:rPr>
          <w:sz w:val="28"/>
          <w:szCs w:val="28"/>
        </w:rPr>
        <w:t xml:space="preserve"> Часть 4 статьи 18 </w:t>
      </w:r>
      <w:r w:rsidRPr="00CC03DF">
        <w:rPr>
          <w:i/>
          <w:sz w:val="28"/>
          <w:szCs w:val="28"/>
        </w:rPr>
        <w:t>«Совет»</w:t>
      </w:r>
      <w:r w:rsidRPr="00CC03DF">
        <w:rPr>
          <w:sz w:val="28"/>
          <w:szCs w:val="28"/>
        </w:rPr>
        <w:t xml:space="preserve"> изложить в следующей редакции: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«4. Совет состоит из 7 депутатов</w:t>
      </w:r>
      <w:proofErr w:type="gramStart"/>
      <w:r w:rsidRPr="00CC03DF">
        <w:rPr>
          <w:sz w:val="28"/>
          <w:szCs w:val="28"/>
        </w:rPr>
        <w:t>.»;</w:t>
      </w:r>
      <w:r w:rsidRPr="00CC03DF">
        <w:rPr>
          <w:rStyle w:val="af3"/>
          <w:sz w:val="28"/>
          <w:szCs w:val="28"/>
        </w:rPr>
        <w:footnoteReference w:id="1"/>
      </w:r>
      <w:proofErr w:type="gramEnd"/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1.6. Статью 21 </w:t>
      </w:r>
      <w:r w:rsidRPr="00CC03DF">
        <w:rPr>
          <w:i/>
          <w:sz w:val="28"/>
          <w:szCs w:val="28"/>
        </w:rPr>
        <w:t xml:space="preserve">«Избирательная комиссия сельского поселения» </w:t>
      </w:r>
      <w:r w:rsidRPr="00CC03DF">
        <w:rPr>
          <w:sz w:val="28"/>
          <w:szCs w:val="28"/>
        </w:rPr>
        <w:t>признать утратившей силу;</w:t>
      </w:r>
    </w:p>
    <w:p w:rsidR="00CC03DF" w:rsidRPr="00CC03DF" w:rsidRDefault="00CC03DF" w:rsidP="00CC03DF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1.7. В статье 57 </w:t>
      </w:r>
      <w:r w:rsidRPr="00CC03DF"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CC03DF"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CC03DF"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C03DF">
        <w:rPr>
          <w:color w:val="000000" w:themeColor="text1"/>
          <w:sz w:val="28"/>
          <w:szCs w:val="28"/>
        </w:rPr>
        <w:t>,»</w:t>
      </w:r>
      <w:proofErr w:type="gramEnd"/>
      <w:r w:rsidRPr="00CC03DF"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1.8. В абзаце первом статьи 58 </w:t>
      </w:r>
      <w:r w:rsidRPr="00CC03DF"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CC03DF"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1.9. В абзаце первом статьи 59 </w:t>
      </w:r>
      <w:r w:rsidRPr="00CC03DF"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CC03DF">
        <w:rPr>
          <w:color w:val="000000" w:themeColor="text1"/>
          <w:sz w:val="28"/>
          <w:szCs w:val="28"/>
        </w:rPr>
        <w:t xml:space="preserve"> слова  «избирательную комиссию </w:t>
      </w:r>
      <w:r w:rsidRPr="00CC03DF">
        <w:rPr>
          <w:sz w:val="28"/>
          <w:szCs w:val="28"/>
        </w:rPr>
        <w:t>сельского поселения</w:t>
      </w:r>
      <w:r w:rsidRPr="00CC03DF"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1.10. В статье 61 </w:t>
      </w:r>
      <w:r w:rsidRPr="00CC03DF"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CC03DF">
        <w:rPr>
          <w:color w:val="000000" w:themeColor="text1"/>
          <w:sz w:val="28"/>
          <w:szCs w:val="28"/>
        </w:rPr>
        <w:t>: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C03DF">
        <w:rPr>
          <w:color w:val="000000" w:themeColor="text1"/>
          <w:sz w:val="28"/>
          <w:szCs w:val="28"/>
        </w:rPr>
        <w:t>,»</w:t>
      </w:r>
      <w:proofErr w:type="gramEnd"/>
      <w:r w:rsidRPr="00CC03DF">
        <w:rPr>
          <w:color w:val="000000" w:themeColor="text1"/>
          <w:sz w:val="28"/>
          <w:szCs w:val="28"/>
        </w:rPr>
        <w:t>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1.11. В статье 63 </w:t>
      </w:r>
      <w:r w:rsidRPr="00CC03DF"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CC03DF"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CC03DF"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CC03DF">
        <w:rPr>
          <w:color w:val="000000" w:themeColor="text1"/>
          <w:sz w:val="28"/>
          <w:szCs w:val="28"/>
        </w:rPr>
        <w:t>,»</w:t>
      </w:r>
      <w:proofErr w:type="gramEnd"/>
      <w:r w:rsidRPr="00CC03DF">
        <w:rPr>
          <w:color w:val="000000" w:themeColor="text1"/>
          <w:sz w:val="28"/>
          <w:szCs w:val="28"/>
        </w:rPr>
        <w:t>.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C03DF">
        <w:rPr>
          <w:sz w:val="28"/>
          <w:szCs w:val="28"/>
        </w:rPr>
        <w:br/>
        <w:t>http://право-минюст</w:t>
      </w:r>
      <w:proofErr w:type="gramStart"/>
      <w:r w:rsidRPr="00CC03DF">
        <w:rPr>
          <w:sz w:val="28"/>
          <w:szCs w:val="28"/>
        </w:rPr>
        <w:t>.р</w:t>
      </w:r>
      <w:proofErr w:type="gramEnd"/>
      <w:r w:rsidRPr="00CC03DF">
        <w:rPr>
          <w:sz w:val="28"/>
          <w:szCs w:val="28"/>
        </w:rPr>
        <w:t xml:space="preserve">ф, регистрационный номер и дата принятия решения </w:t>
      </w:r>
      <w:r w:rsidRPr="00CC03DF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3. Настоящее решение обнародовать в здании Администрации   сельского поселения Воздвиженский сельсовет  муниципального района Альшеевский  район Республики Башкортостан </w:t>
      </w:r>
      <w:proofErr w:type="gramStart"/>
      <w:r w:rsidRPr="00CC03DF">
        <w:rPr>
          <w:sz w:val="28"/>
          <w:szCs w:val="28"/>
        </w:rPr>
        <w:t xml:space="preserve">в течение семи дней со дня поступления из Управления </w:t>
      </w:r>
      <w:r w:rsidRPr="00CC03DF">
        <w:rPr>
          <w:sz w:val="28"/>
          <w:szCs w:val="28"/>
        </w:rPr>
        <w:lastRenderedPageBreak/>
        <w:t>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C03DF">
        <w:rPr>
          <w:sz w:val="28"/>
          <w:szCs w:val="28"/>
        </w:rPr>
        <w:t>.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CC03DF">
        <w:rPr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CC03DF">
        <w:rPr>
          <w:rStyle w:val="af3"/>
          <w:color w:val="000000" w:themeColor="text1"/>
          <w:sz w:val="28"/>
          <w:szCs w:val="28"/>
        </w:rPr>
        <w:footnoteReference w:id="2"/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C03DF" w:rsidRPr="00CC03DF" w:rsidTr="00CC03DF">
        <w:tc>
          <w:tcPr>
            <w:tcW w:w="4785" w:type="dxa"/>
            <w:hideMark/>
          </w:tcPr>
          <w:p w:rsid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Воздвиженский сельсовет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Альшеевский </w:t>
            </w:r>
            <w:r w:rsidRPr="00CC03DF">
              <w:rPr>
                <w:color w:val="00000A"/>
                <w:sz w:val="28"/>
                <w:szCs w:val="28"/>
              </w:rPr>
              <w:t xml:space="preserve"> район</w:t>
            </w: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</w:rPr>
              <w:t xml:space="preserve">Республики </w:t>
            </w:r>
            <w:r w:rsidRPr="00CC03DF">
              <w:rPr>
                <w:color w:val="00000A"/>
                <w:sz w:val="28"/>
                <w:szCs w:val="28"/>
              </w:rPr>
              <w:t>Башкортостан</w:t>
            </w:r>
            <w:r>
              <w:rPr>
                <w:color w:val="00000A"/>
                <w:sz w:val="28"/>
                <w:szCs w:val="28"/>
              </w:rPr>
              <w:t xml:space="preserve">                                                           </w:t>
            </w:r>
            <w:r w:rsidRPr="00CC03DF"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</w:t>
            </w: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Мазитов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Ф.Н.</w:t>
            </w:r>
          </w:p>
        </w:tc>
      </w:tr>
      <w:tr w:rsidR="00CC03DF" w:rsidRPr="00CC03DF" w:rsidTr="00CC03DF"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C03DF" w:rsidRDefault="00CC03DF" w:rsidP="00CC0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03DF" w:rsidRDefault="00CC03DF" w:rsidP="00CC0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95" w:rsidRDefault="00157195" w:rsidP="004F0523">
      <w:r>
        <w:separator/>
      </w:r>
    </w:p>
  </w:endnote>
  <w:endnote w:type="continuationSeparator" w:id="0">
    <w:p w:rsidR="00157195" w:rsidRDefault="0015719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95" w:rsidRDefault="00157195" w:rsidP="004F0523">
      <w:r>
        <w:separator/>
      </w:r>
    </w:p>
  </w:footnote>
  <w:footnote w:type="continuationSeparator" w:id="0">
    <w:p w:rsidR="00157195" w:rsidRDefault="00157195" w:rsidP="004F0523">
      <w:r>
        <w:continuationSeparator/>
      </w:r>
    </w:p>
  </w:footnote>
  <w:footnote w:id="1">
    <w:p w:rsidR="00CC03DF" w:rsidRDefault="00CD6BDA" w:rsidP="00CC03DF">
      <w:pPr>
        <w:pStyle w:val="af1"/>
        <w:rPr>
          <w:rFonts w:cstheme="minorBidi"/>
        </w:rPr>
      </w:pPr>
      <w:r>
        <w:rPr>
          <w:rStyle w:val="af3"/>
        </w:rPr>
        <w:t xml:space="preserve"> </w:t>
      </w:r>
    </w:p>
  </w:footnote>
  <w:footnote w:id="2">
    <w:p w:rsidR="00CC03DF" w:rsidRDefault="00CC03DF" w:rsidP="00CC03DF">
      <w:pPr>
        <w:pStyle w:val="af1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5261D"/>
    <w:rsid w:val="00157195"/>
    <w:rsid w:val="001617F5"/>
    <w:rsid w:val="00163F96"/>
    <w:rsid w:val="001746A1"/>
    <w:rsid w:val="00191E59"/>
    <w:rsid w:val="00196A40"/>
    <w:rsid w:val="001A1FAE"/>
    <w:rsid w:val="001F4048"/>
    <w:rsid w:val="002135CB"/>
    <w:rsid w:val="002713DE"/>
    <w:rsid w:val="00282D98"/>
    <w:rsid w:val="002974D1"/>
    <w:rsid w:val="00384EBD"/>
    <w:rsid w:val="003909A9"/>
    <w:rsid w:val="00401F62"/>
    <w:rsid w:val="0041581F"/>
    <w:rsid w:val="00476EE0"/>
    <w:rsid w:val="004A38DC"/>
    <w:rsid w:val="004E4DFA"/>
    <w:rsid w:val="004F0523"/>
    <w:rsid w:val="005403F3"/>
    <w:rsid w:val="005A22F1"/>
    <w:rsid w:val="005B490A"/>
    <w:rsid w:val="005F58EF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9F06B9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BF173D"/>
    <w:rsid w:val="00C21EF4"/>
    <w:rsid w:val="00C2403E"/>
    <w:rsid w:val="00C25925"/>
    <w:rsid w:val="00C306DD"/>
    <w:rsid w:val="00C526C9"/>
    <w:rsid w:val="00C73AC9"/>
    <w:rsid w:val="00CC03DF"/>
    <w:rsid w:val="00CD6BDA"/>
    <w:rsid w:val="00CF0800"/>
    <w:rsid w:val="00D018AF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CC03D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C03D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semiHidden/>
    <w:unhideWhenUsed/>
    <w:rsid w:val="00CC03DF"/>
    <w:rPr>
      <w:vertAlign w:val="superscript"/>
    </w:rPr>
  </w:style>
  <w:style w:type="table" w:styleId="af4">
    <w:name w:val="Table Grid"/>
    <w:basedOn w:val="a1"/>
    <w:uiPriority w:val="59"/>
    <w:locked/>
    <w:rsid w:val="00CC03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25</cp:revision>
  <cp:lastPrinted>2019-12-20T04:52:00Z</cp:lastPrinted>
  <dcterms:created xsi:type="dcterms:W3CDTF">2015-11-19T18:33:00Z</dcterms:created>
  <dcterms:modified xsi:type="dcterms:W3CDTF">2023-03-17T12:25:00Z</dcterms:modified>
</cp:coreProperties>
</file>